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F08E" w14:textId="2DB711C3" w:rsidR="00762557" w:rsidRPr="00C42939" w:rsidRDefault="00762557" w:rsidP="00762557">
      <w:pPr>
        <w:pStyle w:val="Heading1"/>
        <w:spacing w:before="120"/>
        <w:jc w:val="center"/>
        <w:rPr>
          <w:sz w:val="48"/>
          <w:szCs w:val="48"/>
        </w:rPr>
      </w:pPr>
      <w:bookmarkStart w:id="0" w:name="_Hlk216882386"/>
      <w:bookmarkEnd w:id="0"/>
      <w:r>
        <w:rPr>
          <w:sz w:val="48"/>
          <w:szCs w:val="48"/>
        </w:rPr>
        <w:t xml:space="preserve">How to Use </w:t>
      </w:r>
      <w:proofErr w:type="gramStart"/>
      <w:r>
        <w:rPr>
          <w:sz w:val="48"/>
          <w:szCs w:val="48"/>
        </w:rPr>
        <w:t>the Student</w:t>
      </w:r>
      <w:proofErr w:type="gramEnd"/>
      <w:r>
        <w:rPr>
          <w:sz w:val="48"/>
          <w:szCs w:val="48"/>
        </w:rPr>
        <w:t xml:space="preserve"> Access Portal</w:t>
      </w:r>
    </w:p>
    <w:p w14:paraId="25492810" w14:textId="77777777" w:rsidR="00762557" w:rsidRPr="00FA43F6" w:rsidRDefault="00762557" w:rsidP="00762557">
      <w:r w:rsidRPr="00FA43F6">
        <w:t>The Student Access</w:t>
      </w:r>
      <w:r>
        <w:t xml:space="preserve"> Services</w:t>
      </w:r>
      <w:r w:rsidRPr="00FA43F6">
        <w:t xml:space="preserve"> Portal</w:t>
      </w:r>
      <w:r>
        <w:t xml:space="preserve"> (sometimes called the </w:t>
      </w:r>
      <w:r w:rsidRPr="00DA74CB">
        <w:rPr>
          <w:b/>
          <w:bCs/>
        </w:rPr>
        <w:t>SAS Portal</w:t>
      </w:r>
      <w:r>
        <w:t>)</w:t>
      </w:r>
      <w:r w:rsidRPr="00FA43F6">
        <w:t xml:space="preserve"> is where you can manage your accommodations at Wenatchee Valley College</w:t>
      </w:r>
      <w:r>
        <w:t xml:space="preserve">. </w:t>
      </w:r>
      <w:r w:rsidRPr="00FA43F6">
        <w:t>Follow these steps to get started</w:t>
      </w:r>
      <w:r>
        <w:t>.</w:t>
      </w:r>
    </w:p>
    <w:p w14:paraId="0F905010" w14:textId="77777777" w:rsidR="00762557" w:rsidRPr="00802E38" w:rsidRDefault="00762557" w:rsidP="00762557">
      <w:pPr>
        <w:pStyle w:val="Heading2"/>
      </w:pPr>
      <w:r w:rsidRPr="00802E38">
        <w:t>Accessing the Portal</w:t>
      </w:r>
    </w:p>
    <w:p w14:paraId="2E5C3DF8" w14:textId="77777777" w:rsidR="00762557" w:rsidRPr="00FA43F6" w:rsidRDefault="00762557" w:rsidP="00762557">
      <w:pPr>
        <w:pStyle w:val="ListParagraph"/>
        <w:numPr>
          <w:ilvl w:val="0"/>
          <w:numId w:val="1"/>
        </w:numPr>
      </w:pPr>
      <w:r w:rsidRPr="00FA43F6">
        <w:t xml:space="preserve">Go to </w:t>
      </w:r>
      <w:hyperlink r:id="rId10" w:tgtFrame="_new" w:history="1">
        <w:r w:rsidRPr="00FA43F6">
          <w:rPr>
            <w:rStyle w:val="Hyperlink"/>
          </w:rPr>
          <w:t>wvc.edu/</w:t>
        </w:r>
        <w:proofErr w:type="spellStart"/>
        <w:r w:rsidRPr="00FA43F6">
          <w:rPr>
            <w:rStyle w:val="Hyperlink"/>
          </w:rPr>
          <w:t>studentaccess</w:t>
        </w:r>
        <w:proofErr w:type="spellEnd"/>
      </w:hyperlink>
      <w:r w:rsidRPr="00FA43F6">
        <w:t>.</w:t>
      </w:r>
    </w:p>
    <w:p w14:paraId="23C229DD" w14:textId="77777777" w:rsidR="00762557" w:rsidRDefault="00762557" w:rsidP="00762557">
      <w:pPr>
        <w:pStyle w:val="ListParagraph"/>
        <w:numPr>
          <w:ilvl w:val="0"/>
          <w:numId w:val="1"/>
        </w:numPr>
      </w:pPr>
      <w:r w:rsidRPr="00FA43F6">
        <w:t xml:space="preserve">Scroll down to the </w:t>
      </w:r>
      <w:r w:rsidRPr="00FA5333">
        <w:rPr>
          <w:b/>
          <w:bCs/>
        </w:rPr>
        <w:t>Current Students</w:t>
      </w:r>
      <w:r w:rsidRPr="00FA43F6">
        <w:t xml:space="preserve"> section and click SAS Portal Login.</w:t>
      </w:r>
    </w:p>
    <w:p w14:paraId="6ACCC3CC" w14:textId="77777777" w:rsidR="00762557" w:rsidRPr="00FA43F6" w:rsidRDefault="00762557" w:rsidP="00762557">
      <w:pPr>
        <w:pStyle w:val="ListParagraph"/>
        <w:numPr>
          <w:ilvl w:val="0"/>
          <w:numId w:val="1"/>
        </w:numPr>
      </w:pPr>
      <w:r w:rsidRPr="00FA43F6">
        <w:t>Use your WVC Student Email credentials to log in.</w:t>
      </w:r>
    </w:p>
    <w:p w14:paraId="4C805202" w14:textId="77777777" w:rsidR="00762557" w:rsidRPr="00FA43F6" w:rsidRDefault="00762557" w:rsidP="00762557">
      <w:r w:rsidRPr="00FA5333">
        <w:rPr>
          <w:b/>
          <w:bCs/>
        </w:rPr>
        <w:t>Or you can go directly to:</w:t>
      </w:r>
      <w:r w:rsidRPr="001751C8">
        <w:t xml:space="preserve"> </w:t>
      </w:r>
      <w:hyperlink r:id="rId11" w:tgtFrame="_new" w:history="1">
        <w:r w:rsidRPr="00FA43F6">
          <w:rPr>
            <w:rStyle w:val="Hyperlink"/>
          </w:rPr>
          <w:t>https://denali.accessiblelearning.com/WVC</w:t>
        </w:r>
      </w:hyperlink>
    </w:p>
    <w:p w14:paraId="20B1F885" w14:textId="77777777" w:rsidR="00762557" w:rsidRPr="00802E38" w:rsidRDefault="00762557" w:rsidP="00762557">
      <w:pPr>
        <w:pStyle w:val="Heading2"/>
      </w:pPr>
      <w:r w:rsidRPr="00802E38">
        <w:t xml:space="preserve">Reviewing </w:t>
      </w:r>
      <w:r w:rsidRPr="00F22721">
        <w:t>and</w:t>
      </w:r>
      <w:r w:rsidRPr="00802E38">
        <w:t xml:space="preserve"> Signing Forms</w:t>
      </w:r>
    </w:p>
    <w:p w14:paraId="6697C0D5" w14:textId="77777777" w:rsidR="00762557" w:rsidRDefault="00762557" w:rsidP="00762557">
      <w:r>
        <w:t xml:space="preserve">You may need to review and sign accommodation agreements when you log in. </w:t>
      </w:r>
    </w:p>
    <w:p w14:paraId="5D4E853E" w14:textId="77777777" w:rsidR="00762557" w:rsidRDefault="00762557" w:rsidP="00762557">
      <w:r w:rsidRPr="008B50A8">
        <w:t>Read through the form(s) and scroll all the way to the bottom. Type your name in the consent box</w:t>
      </w:r>
      <w:r>
        <w:t xml:space="preserve"> and click </w:t>
      </w:r>
      <w:r w:rsidRPr="00762557">
        <w:rPr>
          <w:b/>
          <w:bCs/>
        </w:rPr>
        <w:t>Submit Form</w:t>
      </w:r>
      <w:r>
        <w:t xml:space="preserve"> to complete your signature. </w:t>
      </w:r>
    </w:p>
    <w:p w14:paraId="4B043202" w14:textId="77777777" w:rsidR="00524B69" w:rsidRDefault="00762557" w:rsidP="00524B69">
      <w:r w:rsidRPr="00A4535F">
        <w:rPr>
          <w:b/>
          <w:bCs/>
        </w:rPr>
        <w:t>Please note:</w:t>
      </w:r>
      <w:r w:rsidRPr="008B50A8">
        <w:t xml:space="preserve"> your name information syncs with </w:t>
      </w:r>
      <w:proofErr w:type="spellStart"/>
      <w:r w:rsidRPr="008B50A8">
        <w:t>ctcLink</w:t>
      </w:r>
      <w:proofErr w:type="spellEnd"/>
      <w:r w:rsidRPr="008B50A8">
        <w:t xml:space="preserve">. </w:t>
      </w:r>
      <w:r>
        <w:t>Please reach out if you have concerns or difficulties with this.</w:t>
      </w:r>
    </w:p>
    <w:p w14:paraId="7AFF5F79" w14:textId="77777777" w:rsidR="00524B69" w:rsidRPr="00FA43F6" w:rsidRDefault="00524B69" w:rsidP="00524B69">
      <w:r>
        <w:t>After submitting your form(s)</w:t>
      </w:r>
      <w:r w:rsidRPr="00FA43F6">
        <w:t xml:space="preserve">, you will be taken to your </w:t>
      </w:r>
      <w:r w:rsidRPr="00FA43F6">
        <w:rPr>
          <w:b/>
          <w:bCs/>
        </w:rPr>
        <w:t>Dashboard</w:t>
      </w:r>
      <w:r w:rsidRPr="00FA43F6">
        <w:t>.</w:t>
      </w:r>
    </w:p>
    <w:p w14:paraId="35DBE99F" w14:textId="4152020A" w:rsidR="00524B69" w:rsidRDefault="00524B69" w:rsidP="00524B69">
      <w:pPr>
        <w:sectPr w:rsidR="00524B69" w:rsidSect="00762557">
          <w:headerReference w:type="default" r:id="rId12"/>
          <w:footerReference w:type="default" r:id="rId13"/>
          <w:type w:val="continuous"/>
          <w:pgSz w:w="12240" w:h="15840"/>
          <w:pgMar w:top="1440" w:right="1440" w:bottom="1440" w:left="1440" w:header="720" w:footer="720" w:gutter="0"/>
          <w:cols w:space="720"/>
          <w:docGrid w:linePitch="360"/>
        </w:sectPr>
      </w:pPr>
    </w:p>
    <w:p w14:paraId="0EC5DD2B" w14:textId="402382EE" w:rsidR="00524B69" w:rsidRPr="00FA43F6" w:rsidRDefault="00524B69" w:rsidP="00524B69">
      <w:pPr>
        <w:pStyle w:val="Heading2"/>
      </w:pPr>
      <w:r>
        <w:t>Your Portal Dashboard</w:t>
      </w:r>
    </w:p>
    <w:p w14:paraId="23C7E169" w14:textId="77777777" w:rsidR="00524B69" w:rsidRDefault="00524B69" w:rsidP="00762557">
      <w:r w:rsidRPr="00FA43F6">
        <w:t xml:space="preserve">The dashboard is </w:t>
      </w:r>
      <w:r>
        <w:t>the main place to view and manage your accommodations. You can also use the SAS Contact section to schedule appointments with SAS staff.</w:t>
      </w:r>
    </w:p>
    <w:p w14:paraId="5DFAED86" w14:textId="131E7B0C" w:rsidR="003D4F41" w:rsidRDefault="003D4F41" w:rsidP="00762557">
      <w:r>
        <w:t xml:space="preserve">Before requesting accommodations, </w:t>
      </w:r>
      <w:proofErr w:type="gramStart"/>
      <w:r>
        <w:t>take a look</w:t>
      </w:r>
      <w:proofErr w:type="gramEnd"/>
      <w:r>
        <w:t xml:space="preserve"> at some of the other options in the SAS portal by exploring the menu. </w:t>
      </w:r>
    </w:p>
    <w:p w14:paraId="2096233A" w14:textId="1DFD0229" w:rsidR="00524B69" w:rsidRDefault="003D4F41" w:rsidP="00524B69">
      <w:pPr>
        <w:pStyle w:val="Heading2"/>
      </w:pPr>
      <w:r>
        <w:t>The</w:t>
      </w:r>
      <w:r w:rsidR="00524B69">
        <w:t xml:space="preserve"> Menu</w:t>
      </w:r>
    </w:p>
    <w:p w14:paraId="3AD22E5B" w14:textId="77777777" w:rsidR="00524B69" w:rsidRPr="00FA43F6" w:rsidRDefault="00524B69" w:rsidP="00524B69">
      <w:r w:rsidRPr="00FA43F6">
        <w:t>The</w:t>
      </w:r>
      <w:r>
        <w:t xml:space="preserve"> full</w:t>
      </w:r>
      <w:r w:rsidRPr="00FA43F6">
        <w:t xml:space="preserve"> menu is sometimes hidden. To open it, look for one of these icons in the top-left corner </w:t>
      </w:r>
      <w:r>
        <w:t>(under the WVC logo) – the icon may change based on your device:</w:t>
      </w:r>
    </w:p>
    <w:p w14:paraId="2C491B12" w14:textId="77777777" w:rsidR="00524B69" w:rsidRDefault="00524B69" w:rsidP="00524B69">
      <w:pPr>
        <w:sectPr w:rsidR="00524B69" w:rsidSect="00524B69">
          <w:type w:val="continuous"/>
          <w:pgSz w:w="12240" w:h="15840"/>
          <w:pgMar w:top="1440" w:right="1440" w:bottom="1440" w:left="1440" w:header="720" w:footer="720" w:gutter="0"/>
          <w:cols w:space="720"/>
          <w:docGrid w:linePitch="360"/>
        </w:sectPr>
      </w:pPr>
    </w:p>
    <w:p w14:paraId="0BA05C5B" w14:textId="77777777" w:rsidR="00524B69" w:rsidRDefault="00524B69" w:rsidP="00524B69">
      <w:pPr>
        <w:jc w:val="center"/>
      </w:pPr>
      <w:r w:rsidRPr="00FA43F6">
        <w:rPr>
          <w:b/>
          <w:bCs/>
        </w:rPr>
        <w:t>Hamburger menu</w:t>
      </w:r>
      <w:r w:rsidRPr="00FA43F6">
        <w:t xml:space="preserve"> (three horizontal lines)</w:t>
      </w:r>
      <w:r w:rsidRPr="00C42939">
        <w:t xml:space="preserve"> </w:t>
      </w:r>
      <w:r w:rsidRPr="007F6A0B">
        <w:rPr>
          <w:noProof/>
        </w:rPr>
        <w:drawing>
          <wp:inline distT="0" distB="0" distL="0" distR="0" wp14:anchorId="756C8CA4" wp14:editId="605C7014">
            <wp:extent cx="2114550" cy="800304"/>
            <wp:effectExtent l="0" t="0" r="0" b="0"/>
            <wp:docPr id="1567458615" name="Picture 1" descr="The &quot;hamburger menu&quot; with three horizonal lines. The menu icon is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58615" name="Picture 1" descr="The &quot;hamburger menu&quot; with three horizonal lines. The menu icon is highlighted in yellow. "/>
                    <pic:cNvPicPr/>
                  </pic:nvPicPr>
                  <pic:blipFill rotWithShape="1">
                    <a:blip r:embed="rId14"/>
                    <a:srcRect r="26946" b="53890"/>
                    <a:stretch>
                      <a:fillRect/>
                    </a:stretch>
                  </pic:blipFill>
                  <pic:spPr bwMode="auto">
                    <a:xfrm>
                      <a:off x="0" y="0"/>
                      <a:ext cx="2146085" cy="812239"/>
                    </a:xfrm>
                    <a:prstGeom prst="rect">
                      <a:avLst/>
                    </a:prstGeom>
                    <a:ln>
                      <a:noFill/>
                    </a:ln>
                    <a:extLst>
                      <a:ext uri="{53640926-AAD7-44D8-BBD7-CCE9431645EC}">
                        <a14:shadowObscured xmlns:a14="http://schemas.microsoft.com/office/drawing/2010/main"/>
                      </a:ext>
                    </a:extLst>
                  </pic:spPr>
                </pic:pic>
              </a:graphicData>
            </a:graphic>
          </wp:inline>
        </w:drawing>
      </w:r>
      <w:r>
        <w:rPr>
          <w:b/>
          <w:bCs/>
        </w:rPr>
        <w:t xml:space="preserve">Standard Menu </w:t>
      </w:r>
      <w:r w:rsidRPr="00B31FE8">
        <w:t>(box</w:t>
      </w:r>
      <w:r w:rsidRPr="00FA43F6">
        <w:t xml:space="preserve"> with a </w:t>
      </w:r>
      <w:r w:rsidRPr="00B31FE8">
        <w:t>line</w:t>
      </w:r>
      <w:r w:rsidRPr="00FA43F6">
        <w:t xml:space="preserve"> </w:t>
      </w:r>
      <w:r w:rsidRPr="00B31FE8">
        <w:t>&amp;</w:t>
      </w:r>
      <w:r w:rsidRPr="00FA43F6">
        <w:t xml:space="preserve"> arrow</w:t>
      </w:r>
      <w:r w:rsidRPr="00B31FE8">
        <w:t>)</w:t>
      </w:r>
      <w:r w:rsidRPr="007F6A0B">
        <w:rPr>
          <w:noProof/>
        </w:rPr>
        <w:drawing>
          <wp:inline distT="0" distB="0" distL="0" distR="0" wp14:anchorId="55449CE2" wp14:editId="44438057">
            <wp:extent cx="2247900" cy="800100"/>
            <wp:effectExtent l="0" t="0" r="0" b="0"/>
            <wp:docPr id="53083722" name="Picture 1" descr="The standard menu icon, depicting a box with a vertical line and an arrow pointing right. The menu icon is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3722" name="Picture 1" descr="The standard menu icon, depicting a box with a vertical line and an arrow pointing right. The menu icon is highlighted in yellow. "/>
                    <pic:cNvPicPr/>
                  </pic:nvPicPr>
                  <pic:blipFill rotWithShape="1">
                    <a:blip r:embed="rId15"/>
                    <a:srcRect l="1" t="1" r="53347" b="78717"/>
                    <a:stretch>
                      <a:fillRect/>
                    </a:stretch>
                  </pic:blipFill>
                  <pic:spPr bwMode="auto">
                    <a:xfrm>
                      <a:off x="0" y="0"/>
                      <a:ext cx="2254612" cy="802489"/>
                    </a:xfrm>
                    <a:prstGeom prst="rect">
                      <a:avLst/>
                    </a:prstGeom>
                    <a:ln>
                      <a:noFill/>
                    </a:ln>
                    <a:extLst>
                      <a:ext uri="{53640926-AAD7-44D8-BBD7-CCE9431645EC}">
                        <a14:shadowObscured xmlns:a14="http://schemas.microsoft.com/office/drawing/2010/main"/>
                      </a:ext>
                    </a:extLst>
                  </pic:spPr>
                </pic:pic>
              </a:graphicData>
            </a:graphic>
          </wp:inline>
        </w:drawing>
      </w:r>
    </w:p>
    <w:p w14:paraId="2203C83B" w14:textId="77777777" w:rsidR="00524B69" w:rsidRDefault="00524B69" w:rsidP="00524B69">
      <w:pPr>
        <w:ind w:left="720"/>
        <w:sectPr w:rsidR="00524B69" w:rsidSect="00524B69">
          <w:type w:val="continuous"/>
          <w:pgSz w:w="12240" w:h="15840"/>
          <w:pgMar w:top="1440" w:right="1440" w:bottom="1440" w:left="1440" w:header="720" w:footer="720" w:gutter="0"/>
          <w:cols w:num="2" w:space="720"/>
          <w:docGrid w:linePitch="360"/>
        </w:sectPr>
      </w:pPr>
    </w:p>
    <w:p w14:paraId="39AD5878" w14:textId="77777777" w:rsidR="003D4F41" w:rsidRDefault="003D4F41" w:rsidP="003D4F41">
      <w:pPr>
        <w:pStyle w:val="Heading2"/>
      </w:pPr>
      <w:r>
        <w:lastRenderedPageBreak/>
        <w:t>Menu Contents</w:t>
      </w:r>
    </w:p>
    <w:p w14:paraId="4A27BBAD" w14:textId="77777777" w:rsidR="003D4F41" w:rsidRDefault="003D4F41" w:rsidP="003D4F41">
      <w:r>
        <w:t xml:space="preserve">Your menu options can look different, based on your accommodations. </w:t>
      </w:r>
    </w:p>
    <w:p w14:paraId="7157ABA5" w14:textId="77777777" w:rsidR="003D4F41" w:rsidRDefault="003D4F41" w:rsidP="003D4F41">
      <w:pPr>
        <w:sectPr w:rsidR="003D4F41" w:rsidSect="003D4F41">
          <w:type w:val="continuous"/>
          <w:pgSz w:w="12240" w:h="15840"/>
          <w:pgMar w:top="1440" w:right="1440" w:bottom="1440" w:left="1440" w:header="720" w:footer="720" w:gutter="0"/>
          <w:cols w:space="720"/>
          <w:docGrid w:linePitch="360"/>
        </w:sectPr>
      </w:pPr>
    </w:p>
    <w:p w14:paraId="4B60C3F0" w14:textId="77777777" w:rsidR="003D4F41" w:rsidRPr="00C42939" w:rsidRDefault="003D4F41" w:rsidP="003D4F41">
      <w:r>
        <w:t>Some key areas to explore include:</w:t>
      </w:r>
    </w:p>
    <w:p w14:paraId="5A49B6B6" w14:textId="77777777" w:rsidR="003D4F41" w:rsidRPr="00FA43F6" w:rsidRDefault="003D4F41" w:rsidP="003D4F41">
      <w:pPr>
        <w:numPr>
          <w:ilvl w:val="0"/>
          <w:numId w:val="2"/>
        </w:numPr>
        <w:tabs>
          <w:tab w:val="clear" w:pos="720"/>
        </w:tabs>
        <w:ind w:left="450"/>
      </w:pPr>
      <w:r w:rsidRPr="00FA43F6">
        <w:rPr>
          <w:b/>
          <w:bCs/>
        </w:rPr>
        <w:t>My Eligibility</w:t>
      </w:r>
      <w:r w:rsidRPr="00FA43F6">
        <w:t xml:space="preserve"> – Review the descriptions of your approved accommodations. Please confirm they look correct (this section was recently updated).</w:t>
      </w:r>
    </w:p>
    <w:p w14:paraId="58F34CDE" w14:textId="77777777" w:rsidR="003D4F41" w:rsidRPr="00FA43F6" w:rsidRDefault="003D4F41" w:rsidP="003D4F41">
      <w:pPr>
        <w:numPr>
          <w:ilvl w:val="0"/>
          <w:numId w:val="2"/>
        </w:numPr>
        <w:tabs>
          <w:tab w:val="clear" w:pos="720"/>
        </w:tabs>
        <w:ind w:left="450"/>
      </w:pPr>
      <w:r w:rsidRPr="00FA43F6">
        <w:rPr>
          <w:b/>
          <w:bCs/>
        </w:rPr>
        <w:t>My E-Form Agreements</w:t>
      </w:r>
      <w:r w:rsidRPr="00FA43F6">
        <w:t xml:space="preserve"> – Revisit the required forms you signed.</w:t>
      </w:r>
    </w:p>
    <w:p w14:paraId="08D8B7F2" w14:textId="77777777" w:rsidR="003D4F41" w:rsidRPr="00FA43F6" w:rsidRDefault="003D4F41" w:rsidP="003D4F41">
      <w:pPr>
        <w:numPr>
          <w:ilvl w:val="0"/>
          <w:numId w:val="2"/>
        </w:numPr>
        <w:tabs>
          <w:tab w:val="clear" w:pos="720"/>
        </w:tabs>
        <w:ind w:left="450"/>
      </w:pPr>
      <w:r w:rsidRPr="00FA43F6">
        <w:rPr>
          <w:b/>
          <w:bCs/>
        </w:rPr>
        <w:t>Accommodations</w:t>
      </w:r>
      <w:r w:rsidRPr="00FA43F6">
        <w:t xml:space="preserve"> – Review your submitted requests</w:t>
      </w:r>
      <w:r>
        <w:t xml:space="preserve"> or make new ones.</w:t>
      </w:r>
    </w:p>
    <w:p w14:paraId="7D15637A" w14:textId="77777777" w:rsidR="003D4F41" w:rsidRDefault="003D4F41" w:rsidP="003D4F41">
      <w:pPr>
        <w:numPr>
          <w:ilvl w:val="0"/>
          <w:numId w:val="2"/>
        </w:numPr>
        <w:tabs>
          <w:tab w:val="clear" w:pos="720"/>
        </w:tabs>
        <w:ind w:left="450"/>
      </w:pPr>
      <w:r w:rsidRPr="00FA43F6">
        <w:rPr>
          <w:b/>
          <w:bCs/>
        </w:rPr>
        <w:t>Alternative Testing</w:t>
      </w:r>
      <w:r w:rsidRPr="00FA43F6">
        <w:t xml:space="preserve"> – </w:t>
      </w:r>
      <w:r>
        <w:t>This is how you will schedule your test with the SATC (if you have testing accommodations).</w:t>
      </w:r>
    </w:p>
    <w:p w14:paraId="389631BD" w14:textId="77777777" w:rsidR="003D4F41" w:rsidRDefault="003D4F41" w:rsidP="003D4F41">
      <w:pPr>
        <w:sectPr w:rsidR="003D4F41" w:rsidSect="003D4F41">
          <w:type w:val="continuous"/>
          <w:pgSz w:w="12240" w:h="15840"/>
          <w:pgMar w:top="1440" w:right="1440" w:bottom="1440" w:left="1440" w:header="720" w:footer="720" w:gutter="0"/>
          <w:cols w:num="2" w:space="432" w:equalWidth="0">
            <w:col w:w="5040" w:space="432"/>
            <w:col w:w="3888"/>
          </w:cols>
          <w:docGrid w:linePitch="360"/>
        </w:sectPr>
      </w:pPr>
      <w:r w:rsidRPr="007F6A0B">
        <w:rPr>
          <w:noProof/>
        </w:rPr>
        <w:drawing>
          <wp:inline distT="0" distB="0" distL="0" distR="0" wp14:anchorId="23DFA04C" wp14:editId="189145C5">
            <wp:extent cx="1607294" cy="2933700"/>
            <wp:effectExtent l="0" t="0" r="0" b="0"/>
            <wp:docPr id="1469699206" name="Picture 1" descr="The SAS Portal menu expanded. It shows a black banner at the top titled &quot;My Dashboard&quot; and has several menu options below. &quot;My Eligibility&quot; and &quot;My E-Form Agreements&quot; are highlighted in yellow. The lower portion shows another black banner with the title &quot;Accommodations&quot; and under it the options &quot;List Requests&quot; and &quot;Alternative Testing&quot; are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99206" name="Picture 1" descr="The SAS Portal menu expanded. It shows a black banner at the top titled &quot;My Dashboard&quot; and has several menu options below. &quot;My Eligibility&quot; and &quot;My E-Form Agreements&quot; are highlighted in yellow. The lower portion shows another black banner with the title &quot;Accommodations&quot; and under it the options &quot;List Requests&quot; and &quot;Alternative Testing&quot; are highlighted in yellow."/>
                    <pic:cNvPicPr/>
                  </pic:nvPicPr>
                  <pic:blipFill rotWithShape="1">
                    <a:blip r:embed="rId16" cstate="print">
                      <a:extLst>
                        <a:ext uri="{28A0092B-C50C-407E-A947-70E740481C1C}">
                          <a14:useLocalDpi xmlns:a14="http://schemas.microsoft.com/office/drawing/2010/main" val="0"/>
                        </a:ext>
                      </a:extLst>
                    </a:blip>
                    <a:srcRect r="23835"/>
                    <a:stretch>
                      <a:fillRect/>
                    </a:stretch>
                  </pic:blipFill>
                  <pic:spPr bwMode="auto">
                    <a:xfrm>
                      <a:off x="0" y="0"/>
                      <a:ext cx="1620516" cy="2957833"/>
                    </a:xfrm>
                    <a:prstGeom prst="rect">
                      <a:avLst/>
                    </a:prstGeom>
                    <a:ln>
                      <a:noFill/>
                    </a:ln>
                    <a:extLst>
                      <a:ext uri="{53640926-AAD7-44D8-BBD7-CCE9431645EC}">
                        <a14:shadowObscured xmlns:a14="http://schemas.microsoft.com/office/drawing/2010/main"/>
                      </a:ext>
                    </a:extLst>
                  </pic:spPr>
                </pic:pic>
              </a:graphicData>
            </a:graphic>
          </wp:inline>
        </w:drawing>
      </w:r>
    </w:p>
    <w:p w14:paraId="74FEE138" w14:textId="77777777" w:rsidR="003D4F41" w:rsidRDefault="003D4F41" w:rsidP="003D4F41">
      <w:pPr>
        <w:pStyle w:val="Heading2"/>
      </w:pPr>
      <w:r>
        <w:t>Requesting Accommodations</w:t>
      </w:r>
    </w:p>
    <w:p w14:paraId="71131F12" w14:textId="77777777" w:rsidR="003D4F41" w:rsidRDefault="003D4F41" w:rsidP="003D4F41">
      <w:r w:rsidRPr="007216B1">
        <w:t xml:space="preserve">The Student Access Portal makes it easy to request your accommodations each quarter. </w:t>
      </w:r>
      <w:r>
        <w:t xml:space="preserve">There are a few ways to submit requests, but the easiest is from your Dashboard. </w:t>
      </w:r>
    </w:p>
    <w:p w14:paraId="059BEDF4" w14:textId="77777777" w:rsidR="003D4F41" w:rsidRDefault="003D4F41" w:rsidP="003D4F41">
      <w:pPr>
        <w:pStyle w:val="Heading2"/>
      </w:pPr>
      <w:r>
        <w:t xml:space="preserve">If you </w:t>
      </w:r>
      <w:r w:rsidRPr="003D4F41">
        <w:rPr>
          <w:b/>
          <w:bCs/>
          <w:u w:val="single"/>
        </w:rPr>
        <w:t>have not</w:t>
      </w:r>
      <w:r>
        <w:t xml:space="preserve"> submitted a request yet this quarter</w:t>
      </w:r>
    </w:p>
    <w:p w14:paraId="0A8F000E" w14:textId="77777777" w:rsidR="003D4F41" w:rsidRDefault="003D4F41" w:rsidP="003D4F41">
      <w:pPr>
        <w:ind w:left="-270"/>
        <w:rPr>
          <w:color w:val="EE0000"/>
        </w:rPr>
        <w:sectPr w:rsidR="003D4F41" w:rsidSect="003D4F41">
          <w:type w:val="continuous"/>
          <w:pgSz w:w="12240" w:h="15840"/>
          <w:pgMar w:top="1440" w:right="1440" w:bottom="1440" w:left="1440" w:header="720" w:footer="720" w:gutter="0"/>
          <w:cols w:space="432"/>
          <w:docGrid w:linePitch="360"/>
        </w:sectPr>
      </w:pPr>
    </w:p>
    <w:p w14:paraId="0D9E8986" w14:textId="77777777" w:rsidR="003D4F41" w:rsidRDefault="003D4F41" w:rsidP="003D4F41">
      <w:pPr>
        <w:pStyle w:val="ListParagraph"/>
        <w:numPr>
          <w:ilvl w:val="0"/>
          <w:numId w:val="3"/>
        </w:numPr>
        <w:ind w:left="360"/>
      </w:pPr>
      <w:r w:rsidRPr="006238C9">
        <w:rPr>
          <w:b/>
          <w:bCs/>
        </w:rPr>
        <w:t>Number of Requests</w:t>
      </w:r>
      <w:r>
        <w:t xml:space="preserve">: This will show </w:t>
      </w:r>
      <w:r w:rsidRPr="00F22721">
        <w:rPr>
          <w:b/>
          <w:bCs/>
        </w:rPr>
        <w:t>0</w:t>
      </w:r>
      <w:r>
        <w:t xml:space="preserve"> if you haven’t made any requests yet this quarter. </w:t>
      </w:r>
    </w:p>
    <w:p w14:paraId="160E9FF7" w14:textId="19D5AFE8" w:rsidR="003D4F41" w:rsidRDefault="003D4F41" w:rsidP="003D4F41">
      <w:pPr>
        <w:pStyle w:val="ListParagraph"/>
        <w:numPr>
          <w:ilvl w:val="0"/>
          <w:numId w:val="3"/>
        </w:numPr>
        <w:ind w:left="360"/>
      </w:pPr>
      <w:r w:rsidRPr="006238C9">
        <w:rPr>
          <w:b/>
          <w:bCs/>
        </w:rPr>
        <w:t>Red Message</w:t>
      </w:r>
      <w:r>
        <w:t xml:space="preserve">: A yellow box with red text stating, </w:t>
      </w:r>
      <w:r w:rsidRPr="00F22721">
        <w:rPr>
          <w:b/>
          <w:bCs/>
        </w:rPr>
        <w:t>“No Accommodation Request Found for [Quarter Year]”.</w:t>
      </w:r>
      <w:r>
        <w:t xml:space="preserve"> This just means you haven’t made any requests to use your accommodations this quarter. </w:t>
      </w:r>
    </w:p>
    <w:p w14:paraId="4A1B88BE" w14:textId="77777777" w:rsidR="003D4F41" w:rsidRDefault="003D4F41" w:rsidP="003D4F41">
      <w:pPr>
        <w:pStyle w:val="ListParagraph"/>
        <w:numPr>
          <w:ilvl w:val="0"/>
          <w:numId w:val="3"/>
        </w:numPr>
        <w:ind w:left="360"/>
      </w:pPr>
      <w:r w:rsidRPr="006238C9">
        <w:rPr>
          <w:b/>
          <w:bCs/>
        </w:rPr>
        <w:t>Add Requests</w:t>
      </w:r>
      <w:r>
        <w:rPr>
          <w:b/>
          <w:bCs/>
        </w:rPr>
        <w:t xml:space="preserve"> </w:t>
      </w:r>
      <w:r w:rsidRPr="003E0B5B">
        <w:t>link</w:t>
      </w:r>
      <w:r>
        <w:t xml:space="preserve">: This link will take you to your current classes where you can make your accommodation request(s). </w:t>
      </w:r>
    </w:p>
    <w:p w14:paraId="1D59BBD7" w14:textId="77777777" w:rsidR="003D4F41" w:rsidRDefault="003D4F41" w:rsidP="003D4F41">
      <w:r>
        <w:rPr>
          <w:noProof/>
        </w:rPr>
        <w:drawing>
          <wp:inline distT="0" distB="0" distL="0" distR="0" wp14:anchorId="75B3CDF8" wp14:editId="3C836A49">
            <wp:extent cx="3244224" cy="2143125"/>
            <wp:effectExtent l="0" t="0" r="0" b="0"/>
            <wp:docPr id="1080809452" name="Picture 1" descr="Accommodation requests example showing 0 requests, a link to add requests, and a yellow box containing a message in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09452" name="Picture 1" descr="Accommodation requests example showing 0 requests, a link to add requests, and a yellow box containing a message in red text."/>
                    <pic:cNvPicPr/>
                  </pic:nvPicPr>
                  <pic:blipFill rotWithShape="1">
                    <a:blip r:embed="rId17" cstate="print">
                      <a:extLst>
                        <a:ext uri="{28A0092B-C50C-407E-A947-70E740481C1C}">
                          <a14:useLocalDpi xmlns:a14="http://schemas.microsoft.com/office/drawing/2010/main" val="0"/>
                        </a:ext>
                      </a:extLst>
                    </a:blip>
                    <a:srcRect b="22361"/>
                    <a:stretch>
                      <a:fillRect/>
                    </a:stretch>
                  </pic:blipFill>
                  <pic:spPr bwMode="auto">
                    <a:xfrm>
                      <a:off x="0" y="0"/>
                      <a:ext cx="3272036" cy="2161498"/>
                    </a:xfrm>
                    <a:prstGeom prst="rect">
                      <a:avLst/>
                    </a:prstGeom>
                    <a:ln>
                      <a:noFill/>
                    </a:ln>
                    <a:extLst>
                      <a:ext uri="{53640926-AAD7-44D8-BBD7-CCE9431645EC}">
                        <a14:shadowObscured xmlns:a14="http://schemas.microsoft.com/office/drawing/2010/main"/>
                      </a:ext>
                    </a:extLst>
                  </pic:spPr>
                </pic:pic>
              </a:graphicData>
            </a:graphic>
          </wp:inline>
        </w:drawing>
      </w:r>
    </w:p>
    <w:p w14:paraId="1687E047" w14:textId="77777777" w:rsidR="003D4F41" w:rsidRDefault="003D4F41" w:rsidP="003D4F41">
      <w:pPr>
        <w:rPr>
          <w:b/>
          <w:bCs/>
        </w:rPr>
        <w:sectPr w:rsidR="003D4F41" w:rsidSect="003D4F41">
          <w:type w:val="continuous"/>
          <w:pgSz w:w="12240" w:h="15840"/>
          <w:pgMar w:top="1440" w:right="1440" w:bottom="1440" w:left="1440" w:header="720" w:footer="720" w:gutter="0"/>
          <w:cols w:num="2" w:space="180"/>
          <w:docGrid w:linePitch="360"/>
        </w:sectPr>
      </w:pPr>
    </w:p>
    <w:p w14:paraId="698773D0" w14:textId="77777777" w:rsidR="003D4F41" w:rsidRDefault="003D4F41" w:rsidP="003D4F41">
      <w:pPr>
        <w:pStyle w:val="Heading2"/>
      </w:pPr>
      <w:r>
        <w:t xml:space="preserve">If you </w:t>
      </w:r>
      <w:r w:rsidRPr="003D4F41">
        <w:rPr>
          <w:b/>
          <w:bCs/>
          <w:u w:val="single"/>
        </w:rPr>
        <w:t>have</w:t>
      </w:r>
      <w:r>
        <w:t xml:space="preserve"> made requests this quarter</w:t>
      </w:r>
    </w:p>
    <w:p w14:paraId="0C72DAB7" w14:textId="77777777" w:rsidR="003D4F41" w:rsidRDefault="003D4F41" w:rsidP="003D4F41">
      <w:r>
        <w:t xml:space="preserve">If you, or someone in the SAS office, have already submitted a request for the quarter, you will see a summary on this page instead. </w:t>
      </w:r>
    </w:p>
    <w:p w14:paraId="2D3D6464" w14:textId="77777777" w:rsidR="003D4F41" w:rsidRDefault="003D4F41" w:rsidP="003D4F41">
      <w:pPr>
        <w:rPr>
          <w:b/>
          <w:bCs/>
        </w:rPr>
        <w:sectPr w:rsidR="003D4F41" w:rsidSect="003D4F41">
          <w:type w:val="continuous"/>
          <w:pgSz w:w="12240" w:h="15840"/>
          <w:pgMar w:top="1440" w:right="1440" w:bottom="1440" w:left="1440" w:header="720" w:footer="720" w:gutter="0"/>
          <w:cols w:space="720"/>
          <w:docGrid w:linePitch="360"/>
        </w:sectPr>
      </w:pPr>
    </w:p>
    <w:p w14:paraId="274115DD" w14:textId="77777777" w:rsidR="003D4F41" w:rsidRDefault="003D4F41" w:rsidP="003D4F41">
      <w:pPr>
        <w:pStyle w:val="ListParagraph"/>
        <w:numPr>
          <w:ilvl w:val="0"/>
          <w:numId w:val="4"/>
        </w:numPr>
        <w:ind w:left="360"/>
      </w:pPr>
      <w:r w:rsidRPr="006238C9">
        <w:rPr>
          <w:b/>
          <w:bCs/>
        </w:rPr>
        <w:lastRenderedPageBreak/>
        <w:t>Number of Requests</w:t>
      </w:r>
      <w:r>
        <w:t xml:space="preserve">: Shows the number of classes with active accommodation requests. </w:t>
      </w:r>
    </w:p>
    <w:p w14:paraId="06F08858" w14:textId="7ED57FCC" w:rsidR="003D4F41" w:rsidRDefault="003D4F41" w:rsidP="003D4F41">
      <w:pPr>
        <w:pStyle w:val="ListParagraph"/>
        <w:numPr>
          <w:ilvl w:val="0"/>
          <w:numId w:val="4"/>
        </w:numPr>
        <w:ind w:left="360"/>
      </w:pPr>
      <w:r w:rsidRPr="006238C9">
        <w:rPr>
          <w:b/>
          <w:bCs/>
        </w:rPr>
        <w:t>View Request Detail link</w:t>
      </w:r>
      <w:r>
        <w:t xml:space="preserve">: Click to see the details of the requests you’ve already made this quarter. </w:t>
      </w:r>
    </w:p>
    <w:p w14:paraId="54AB4F44" w14:textId="77777777" w:rsidR="003D4F41" w:rsidRDefault="003D4F41" w:rsidP="003D4F41">
      <w:pPr>
        <w:pStyle w:val="ListParagraph"/>
        <w:numPr>
          <w:ilvl w:val="0"/>
          <w:numId w:val="4"/>
        </w:numPr>
        <w:ind w:left="360"/>
      </w:pPr>
      <w:r w:rsidRPr="006238C9">
        <w:rPr>
          <w:b/>
          <w:bCs/>
        </w:rPr>
        <w:t xml:space="preserve">Add Requests </w:t>
      </w:r>
      <w:r w:rsidRPr="003E0B5B">
        <w:t>link</w:t>
      </w:r>
      <w:r>
        <w:t xml:space="preserve">: Click to add additional requests. </w:t>
      </w:r>
    </w:p>
    <w:p w14:paraId="4B0CBF7D" w14:textId="77777777" w:rsidR="003D4F41" w:rsidRDefault="003D4F41" w:rsidP="003D4F41">
      <w:pPr>
        <w:pStyle w:val="ListParagraph"/>
        <w:numPr>
          <w:ilvl w:val="0"/>
          <w:numId w:val="4"/>
        </w:numPr>
        <w:ind w:left="360"/>
        <w:rPr>
          <w:noProof/>
        </w:rPr>
      </w:pPr>
      <w:r w:rsidRPr="006238C9">
        <w:rPr>
          <w:b/>
          <w:bCs/>
        </w:rPr>
        <w:t>List of Accommodation Requests</w:t>
      </w:r>
      <w:r>
        <w:t>: Links to the details for each specific class.</w:t>
      </w:r>
      <w:r w:rsidRPr="006238C9">
        <w:rPr>
          <w:noProof/>
        </w:rPr>
        <w:t xml:space="preserve"> </w:t>
      </w:r>
    </w:p>
    <w:p w14:paraId="18C9D362" w14:textId="77777777" w:rsidR="003D4F41" w:rsidRDefault="003D4F41" w:rsidP="003D4F41">
      <w:pPr>
        <w:rPr>
          <w:noProof/>
        </w:rPr>
      </w:pPr>
      <w:r>
        <w:rPr>
          <w:noProof/>
        </w:rPr>
        <w:drawing>
          <wp:inline distT="0" distB="0" distL="0" distR="0" wp14:anchorId="54D2AC96" wp14:editId="6FDA3313">
            <wp:extent cx="2929237" cy="2390775"/>
            <wp:effectExtent l="0" t="0" r="5080" b="0"/>
            <wp:docPr id="1149883778" name="Picture 2" descr="Example Accommodation Requests screen showing 4 requests for the quarter and a link below it to view details. The section below that shows a list of classes, containing a link to the request details for each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3778" name="Picture 2" descr="Example Accommodation Requests screen showing 4 requests for the quarter and a link below it to view details. The section below that shows a list of classes, containing a link to the request details for each on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9374" cy="2415372"/>
                    </a:xfrm>
                    <a:prstGeom prst="rect">
                      <a:avLst/>
                    </a:prstGeom>
                  </pic:spPr>
                </pic:pic>
              </a:graphicData>
            </a:graphic>
          </wp:inline>
        </w:drawing>
      </w:r>
    </w:p>
    <w:p w14:paraId="4F694134" w14:textId="77777777" w:rsidR="003D4F41" w:rsidRDefault="003D4F41" w:rsidP="003D4F41">
      <w:pPr>
        <w:rPr>
          <w:noProof/>
        </w:rPr>
        <w:sectPr w:rsidR="003D4F41" w:rsidSect="00631636">
          <w:type w:val="continuous"/>
          <w:pgSz w:w="12240" w:h="15840"/>
          <w:pgMar w:top="1440" w:right="1440" w:bottom="1440" w:left="1440" w:header="576" w:footer="720" w:gutter="0"/>
          <w:cols w:num="2" w:space="288" w:equalWidth="0">
            <w:col w:w="4320" w:space="288"/>
            <w:col w:w="4752"/>
          </w:cols>
          <w:docGrid w:linePitch="360"/>
        </w:sectPr>
      </w:pPr>
    </w:p>
    <w:p w14:paraId="1299CCB0" w14:textId="77777777" w:rsidR="003D4F41" w:rsidRDefault="003D4F41" w:rsidP="003D4F41">
      <w:pPr>
        <w:pStyle w:val="Heading2"/>
        <w:rPr>
          <w:noProof/>
        </w:rPr>
      </w:pPr>
      <w:r>
        <w:rPr>
          <w:noProof/>
        </w:rPr>
        <w:t>Starting Your Request</w:t>
      </w:r>
    </w:p>
    <w:p w14:paraId="2E8A8CC9" w14:textId="314E3555" w:rsidR="003D4F41" w:rsidRPr="003D4F41" w:rsidRDefault="003D4F41" w:rsidP="003D4F41">
      <w:pPr>
        <w:sectPr w:rsidR="003D4F41" w:rsidRPr="003D4F41" w:rsidSect="003D4F41">
          <w:type w:val="continuous"/>
          <w:pgSz w:w="12240" w:h="15840"/>
          <w:pgMar w:top="1440" w:right="1440" w:bottom="1440" w:left="1440" w:header="720" w:footer="720" w:gutter="0"/>
          <w:cols w:space="720"/>
          <w:docGrid w:linePitch="360"/>
        </w:sectPr>
      </w:pPr>
      <w:r>
        <w:t xml:space="preserve">Click the link to </w:t>
      </w:r>
      <w:r w:rsidRPr="00A9226F">
        <w:rPr>
          <w:b/>
          <w:bCs/>
        </w:rPr>
        <w:t>Add Requests</w:t>
      </w:r>
      <w:r>
        <w:t xml:space="preserve"> to get started.</w:t>
      </w:r>
    </w:p>
    <w:p w14:paraId="22E04C0B" w14:textId="671304FF" w:rsidR="003D4F41" w:rsidRDefault="003D4F41" w:rsidP="003D4F41">
      <w:r>
        <w:rPr>
          <w:noProof/>
        </w:rPr>
        <w:drawing>
          <wp:inline distT="0" distB="0" distL="0" distR="0" wp14:anchorId="5218BB09" wp14:editId="0C5E0178">
            <wp:extent cx="2590800" cy="2110991"/>
            <wp:effectExtent l="0" t="0" r="0" b="3810"/>
            <wp:docPr id="1835846780" name="Picture 3" descr="Example accommodation request screen with two unchecked boxes next to courses. Below the classes there is a yellow box with a check box to apply all the same accommodations. At the bottom, there is a black button with white text saying &quot;Continue to next ste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46780" name="Picture 3" descr="Example accommodation request screen with two unchecked boxes next to courses. Below the classes there is a yellow box with a check box to apply all the same accommodations. At the bottom, there is a black button with white text saying &quot;Continue to next step&quot;."/>
                    <pic:cNvPicPr/>
                  </pic:nvPicPr>
                  <pic:blipFill rotWithShape="1">
                    <a:blip r:embed="rId19" cstate="print">
                      <a:extLst>
                        <a:ext uri="{28A0092B-C50C-407E-A947-70E740481C1C}">
                          <a14:useLocalDpi xmlns:a14="http://schemas.microsoft.com/office/drawing/2010/main" val="0"/>
                        </a:ext>
                      </a:extLst>
                    </a:blip>
                    <a:srcRect t="31237"/>
                    <a:stretch>
                      <a:fillRect/>
                    </a:stretch>
                  </pic:blipFill>
                  <pic:spPr bwMode="auto">
                    <a:xfrm>
                      <a:off x="0" y="0"/>
                      <a:ext cx="2622271" cy="2136634"/>
                    </a:xfrm>
                    <a:prstGeom prst="rect">
                      <a:avLst/>
                    </a:prstGeom>
                    <a:ln>
                      <a:noFill/>
                    </a:ln>
                    <a:extLst>
                      <a:ext uri="{53640926-AAD7-44D8-BBD7-CCE9431645EC}">
                        <a14:shadowObscured xmlns:a14="http://schemas.microsoft.com/office/drawing/2010/main"/>
                      </a:ext>
                    </a:extLst>
                  </pic:spPr>
                </pic:pic>
              </a:graphicData>
            </a:graphic>
          </wp:inline>
        </w:drawing>
      </w:r>
      <w:r>
        <w:br w:type="column"/>
      </w:r>
      <w:r>
        <w:t xml:space="preserve">On the next screen you will see a list of your current classes. </w:t>
      </w:r>
    </w:p>
    <w:p w14:paraId="11D2104D" w14:textId="77777777" w:rsidR="003D4F41" w:rsidRDefault="003D4F41" w:rsidP="003D4F41">
      <w:r>
        <w:t xml:space="preserve">Check the box next to the class(es) for which you are making your request. If you have a lab class, you may see it listed separately. </w:t>
      </w:r>
    </w:p>
    <w:p w14:paraId="0EA7B2BD" w14:textId="77777777" w:rsidR="003D4F41" w:rsidRDefault="003D4F41" w:rsidP="003D4F41">
      <w:r>
        <w:t>Select “</w:t>
      </w:r>
      <w:r w:rsidRPr="003E0B5B">
        <w:rPr>
          <w:b/>
          <w:bCs/>
        </w:rPr>
        <w:t>Continue to Next Step</w:t>
      </w:r>
      <w:r>
        <w:t>”.</w:t>
      </w:r>
    </w:p>
    <w:p w14:paraId="5280B78E" w14:textId="3DCBD0A1" w:rsidR="003D4F41" w:rsidRDefault="003D4F41" w:rsidP="003D4F41">
      <w:pPr>
        <w:sectPr w:rsidR="003D4F41" w:rsidSect="00230054">
          <w:type w:val="continuous"/>
          <w:pgSz w:w="12240" w:h="15840"/>
          <w:pgMar w:top="1440" w:right="1440" w:bottom="1440" w:left="1440" w:header="720" w:footer="720" w:gutter="0"/>
          <w:cols w:num="2" w:space="864" w:equalWidth="0">
            <w:col w:w="3312" w:space="864"/>
            <w:col w:w="5184"/>
          </w:cols>
          <w:docGrid w:linePitch="360"/>
        </w:sectPr>
      </w:pPr>
    </w:p>
    <w:p w14:paraId="0B7190E7" w14:textId="77777777" w:rsidR="003D4F41" w:rsidRDefault="003D4F41" w:rsidP="003D4F41">
      <w:pPr>
        <w:pStyle w:val="Heading3"/>
        <w:spacing w:before="0"/>
        <w:sectPr w:rsidR="003D4F41" w:rsidSect="003D4F41">
          <w:type w:val="continuous"/>
          <w:pgSz w:w="12240" w:h="15840"/>
          <w:pgMar w:top="1440" w:right="1440" w:bottom="1440" w:left="1440" w:header="720" w:footer="720" w:gutter="0"/>
          <w:cols w:num="2" w:space="720"/>
          <w:docGrid w:linePitch="360"/>
        </w:sectPr>
      </w:pPr>
      <w:r>
        <w:t>Select Your Accommodations</w:t>
      </w:r>
    </w:p>
    <w:p w14:paraId="1ED0A538" w14:textId="750C2CBC" w:rsidR="003D4F41" w:rsidRDefault="003D4F41" w:rsidP="003D4F41">
      <w:r w:rsidRPr="00C865D1">
        <w:t xml:space="preserve">Review </w:t>
      </w:r>
      <w:r>
        <w:t xml:space="preserve">the accommodations you are eligible to receive. </w:t>
      </w:r>
    </w:p>
    <w:p w14:paraId="455F0AC5" w14:textId="77777777" w:rsidR="003D4F41" w:rsidRDefault="003D4F41" w:rsidP="003D4F41">
      <w:r>
        <w:t>Choose the ones you want to request for your course(s) by checking the box next to the accommodation.</w:t>
      </w:r>
    </w:p>
    <w:p w14:paraId="6A2CEE99" w14:textId="77777777" w:rsidR="003D4F41" w:rsidRDefault="003D4F41" w:rsidP="003D4F41">
      <w:r>
        <w:t>If you do not need accommodations for a class, you can select “</w:t>
      </w:r>
      <w:r w:rsidRPr="00A16F14">
        <w:rPr>
          <w:b/>
          <w:bCs/>
        </w:rPr>
        <w:t>I do not need accommodations for this course</w:t>
      </w:r>
      <w:r>
        <w:t>” at the bottom.</w:t>
      </w:r>
    </w:p>
    <w:p w14:paraId="663D7AFE" w14:textId="77777777" w:rsidR="00230054" w:rsidRDefault="003D4F41" w:rsidP="003D4F41">
      <w:pPr>
        <w:rPr>
          <w:noProof/>
        </w:rPr>
      </w:pPr>
      <w:r>
        <w:t>Don’t forget to “</w:t>
      </w:r>
      <w:r w:rsidRPr="005D37F8">
        <w:rPr>
          <w:b/>
          <w:bCs/>
        </w:rPr>
        <w:t>Submit Request</w:t>
      </w:r>
      <w:r>
        <w:t>” in the final step.</w:t>
      </w:r>
      <w:r w:rsidRPr="0096580A">
        <w:rPr>
          <w:noProof/>
        </w:rPr>
        <w:t xml:space="preserve"> </w:t>
      </w:r>
    </w:p>
    <w:p w14:paraId="62C29CF9" w14:textId="5794102D" w:rsidR="003D4F41" w:rsidRDefault="00230054" w:rsidP="003D4F41">
      <w:pPr>
        <w:rPr>
          <w:noProof/>
        </w:rPr>
      </w:pPr>
      <w:r w:rsidRPr="002934EF">
        <w:rPr>
          <w:noProof/>
        </w:rPr>
        <w:drawing>
          <wp:inline distT="0" distB="0" distL="0" distR="0" wp14:anchorId="1AC629F5" wp14:editId="63FB0239">
            <wp:extent cx="2185005" cy="2419350"/>
            <wp:effectExtent l="0" t="0" r="6350" b="0"/>
            <wp:docPr id="411777715" name="Picture 1" descr="Accommodation selection screen for an example class with multiple boxes selected next to accommodations including extra testing time, distraction reduced testing environment, and notetaking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77715" name="Picture 1" descr="Accommodation selection screen for an example class with multiple boxes selected next to accommodations including extra testing time, distraction reduced testing environment, and notetaking services. "/>
                    <pic:cNvPicPr/>
                  </pic:nvPicPr>
                  <pic:blipFill rotWithShape="1">
                    <a:blip r:embed="rId20" cstate="print">
                      <a:extLst>
                        <a:ext uri="{28A0092B-C50C-407E-A947-70E740481C1C}">
                          <a14:useLocalDpi xmlns:a14="http://schemas.microsoft.com/office/drawing/2010/main" val="0"/>
                        </a:ext>
                      </a:extLst>
                    </a:blip>
                    <a:srcRect t="34554" b="14368"/>
                    <a:stretch>
                      <a:fillRect/>
                    </a:stretch>
                  </pic:blipFill>
                  <pic:spPr bwMode="auto">
                    <a:xfrm>
                      <a:off x="0" y="0"/>
                      <a:ext cx="2244261" cy="2484962"/>
                    </a:xfrm>
                    <a:prstGeom prst="rect">
                      <a:avLst/>
                    </a:prstGeom>
                    <a:ln>
                      <a:noFill/>
                    </a:ln>
                    <a:extLst>
                      <a:ext uri="{53640926-AAD7-44D8-BBD7-CCE9431645EC}">
                        <a14:shadowObscured xmlns:a14="http://schemas.microsoft.com/office/drawing/2010/main"/>
                      </a:ext>
                    </a:extLst>
                  </pic:spPr>
                </pic:pic>
              </a:graphicData>
            </a:graphic>
          </wp:inline>
        </w:drawing>
      </w:r>
    </w:p>
    <w:p w14:paraId="3DE00E5E" w14:textId="77777777" w:rsidR="00230054" w:rsidRDefault="00230054" w:rsidP="003D4F41">
      <w:pPr>
        <w:sectPr w:rsidR="00230054" w:rsidSect="00230054">
          <w:type w:val="continuous"/>
          <w:pgSz w:w="12240" w:h="15840"/>
          <w:pgMar w:top="1440" w:right="1440" w:bottom="1440" w:left="1440" w:header="720" w:footer="720" w:gutter="0"/>
          <w:cols w:num="2" w:space="432" w:equalWidth="0">
            <w:col w:w="5184" w:space="432"/>
            <w:col w:w="3744"/>
          </w:cols>
          <w:docGrid w:linePitch="360"/>
        </w:sectPr>
      </w:pPr>
    </w:p>
    <w:p w14:paraId="4B6A0898" w14:textId="77777777" w:rsidR="00230054" w:rsidRDefault="00230054" w:rsidP="00230054">
      <w:pPr>
        <w:pStyle w:val="Heading3"/>
        <w:spacing w:before="0"/>
      </w:pPr>
      <w:r>
        <w:lastRenderedPageBreak/>
        <w:t>Reviewing Your Requests</w:t>
      </w:r>
    </w:p>
    <w:p w14:paraId="3DD88EFA" w14:textId="77777777" w:rsidR="00230054" w:rsidRDefault="00230054" w:rsidP="00230054">
      <w:r>
        <w:t xml:space="preserve">The next screen will show you a summary of the requests you’ve made for the quarter. There are several helpful pieces of information to explore. </w:t>
      </w:r>
    </w:p>
    <w:p w14:paraId="37F1EBE8" w14:textId="77777777" w:rsidR="00230054" w:rsidRDefault="00230054" w:rsidP="00230054">
      <w:r w:rsidRPr="00190FA2">
        <w:rPr>
          <w:noProof/>
        </w:rPr>
        <w:drawing>
          <wp:inline distT="0" distB="0" distL="0" distR="0" wp14:anchorId="7B99C2C0" wp14:editId="3D39E8D0">
            <wp:extent cx="5874846" cy="3038475"/>
            <wp:effectExtent l="0" t="0" r="0" b="0"/>
            <wp:docPr id="1019724402" name="Picture 1" descr="A yellow border at the top of the page shows the name of the term (fall 2025) and there are boxes under it for each class with details about the accommodation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24402" name="Picture 1" descr="A yellow border at the top of the page shows the name of the term (fall 2025) and there are boxes under it for each class with details about the accommodation requests."/>
                    <pic:cNvPicPr/>
                  </pic:nvPicPr>
                  <pic:blipFill>
                    <a:blip r:embed="rId21"/>
                    <a:stretch>
                      <a:fillRect/>
                    </a:stretch>
                  </pic:blipFill>
                  <pic:spPr>
                    <a:xfrm>
                      <a:off x="0" y="0"/>
                      <a:ext cx="5916541" cy="3060040"/>
                    </a:xfrm>
                    <a:prstGeom prst="rect">
                      <a:avLst/>
                    </a:prstGeom>
                  </pic:spPr>
                </pic:pic>
              </a:graphicData>
            </a:graphic>
          </wp:inline>
        </w:drawing>
      </w:r>
    </w:p>
    <w:p w14:paraId="56F3EA03" w14:textId="77777777" w:rsidR="00230054" w:rsidRDefault="00230054" w:rsidP="00230054">
      <w:r>
        <w:t>From that request summary screen, you can:</w:t>
      </w:r>
    </w:p>
    <w:p w14:paraId="666560E9" w14:textId="77777777" w:rsidR="00230054" w:rsidRDefault="00230054" w:rsidP="00230054">
      <w:pPr>
        <w:pStyle w:val="ListParagraph"/>
        <w:numPr>
          <w:ilvl w:val="0"/>
          <w:numId w:val="5"/>
        </w:numPr>
        <w:rPr>
          <w:b/>
          <w:bCs/>
        </w:rPr>
        <w:sectPr w:rsidR="00230054" w:rsidSect="00230054">
          <w:type w:val="continuous"/>
          <w:pgSz w:w="12240" w:h="15840"/>
          <w:pgMar w:top="1440" w:right="1440" w:bottom="1440" w:left="1440" w:header="720" w:footer="720" w:gutter="0"/>
          <w:cols w:space="720"/>
          <w:docGrid w:linePitch="360"/>
        </w:sectPr>
      </w:pPr>
    </w:p>
    <w:p w14:paraId="5A43B318" w14:textId="77777777" w:rsidR="00230054" w:rsidRDefault="00230054" w:rsidP="00230054">
      <w:pPr>
        <w:pStyle w:val="ListParagraph"/>
        <w:numPr>
          <w:ilvl w:val="0"/>
          <w:numId w:val="5"/>
        </w:numPr>
        <w:ind w:left="450"/>
      </w:pPr>
      <w:r w:rsidRPr="00EC3309">
        <w:t>Check the</w:t>
      </w:r>
      <w:r>
        <w:rPr>
          <w:b/>
          <w:bCs/>
        </w:rPr>
        <w:t xml:space="preserve"> </w:t>
      </w:r>
      <w:r w:rsidRPr="00021F6F">
        <w:rPr>
          <w:b/>
          <w:bCs/>
        </w:rPr>
        <w:t>Status</w:t>
      </w:r>
      <w:r w:rsidRPr="00EC3309">
        <w:t xml:space="preserve"> of your request: </w:t>
      </w:r>
      <w:r>
        <w:t>Some requests are automatically approved, while others may require SAS staff review. Most approvals are processed on the same day. Please reach out if you have concerns.</w:t>
      </w:r>
    </w:p>
    <w:p w14:paraId="723A817F" w14:textId="77777777" w:rsidR="00230054" w:rsidRDefault="00230054" w:rsidP="00230054">
      <w:pPr>
        <w:pStyle w:val="ListParagraph"/>
        <w:numPr>
          <w:ilvl w:val="0"/>
          <w:numId w:val="5"/>
        </w:numPr>
        <w:ind w:left="450"/>
      </w:pPr>
      <w:r w:rsidRPr="00021F6F">
        <w:rPr>
          <w:b/>
          <w:bCs/>
        </w:rPr>
        <w:t>Modify Requests</w:t>
      </w:r>
      <w:r>
        <w:t>: Make changes if needed</w:t>
      </w:r>
    </w:p>
    <w:p w14:paraId="4986E6EA" w14:textId="77777777" w:rsidR="00230054" w:rsidRDefault="00230054" w:rsidP="00230054">
      <w:pPr>
        <w:pStyle w:val="ListParagraph"/>
        <w:numPr>
          <w:ilvl w:val="0"/>
          <w:numId w:val="5"/>
        </w:numPr>
        <w:ind w:left="450"/>
      </w:pPr>
      <w:r w:rsidRPr="00021F6F">
        <w:rPr>
          <w:b/>
          <w:bCs/>
        </w:rPr>
        <w:t>G</w:t>
      </w:r>
      <w:r>
        <w:rPr>
          <w:b/>
          <w:bCs/>
        </w:rPr>
        <w:t>et</w:t>
      </w:r>
      <w:r w:rsidRPr="00021F6F">
        <w:rPr>
          <w:b/>
          <w:bCs/>
        </w:rPr>
        <w:t xml:space="preserve"> </w:t>
      </w:r>
      <w:r w:rsidRPr="00FE7C63">
        <w:t>a</w:t>
      </w:r>
      <w:r>
        <w:rPr>
          <w:b/>
          <w:bCs/>
        </w:rPr>
        <w:t xml:space="preserve"> </w:t>
      </w:r>
      <w:r w:rsidRPr="00021F6F">
        <w:rPr>
          <w:b/>
          <w:bCs/>
        </w:rPr>
        <w:t>PDF</w:t>
      </w:r>
      <w:r>
        <w:t>: Get a copy of the notice your instructor will receive for this class.</w:t>
      </w:r>
    </w:p>
    <w:p w14:paraId="5755698F" w14:textId="77777777" w:rsidR="00230054" w:rsidRPr="00FE7C63" w:rsidRDefault="00230054" w:rsidP="00230054">
      <w:pPr>
        <w:pStyle w:val="ListParagraph"/>
        <w:numPr>
          <w:ilvl w:val="0"/>
          <w:numId w:val="5"/>
        </w:numPr>
        <w:ind w:left="450"/>
        <w:rPr>
          <w:b/>
          <w:bCs/>
          <w:noProof/>
        </w:rPr>
      </w:pPr>
      <w:r w:rsidRPr="00FE7C63">
        <w:t>See the</w:t>
      </w:r>
      <w:r>
        <w:rPr>
          <w:b/>
          <w:bCs/>
        </w:rPr>
        <w:t xml:space="preserve"> </w:t>
      </w:r>
      <w:r w:rsidRPr="00021F6F">
        <w:rPr>
          <w:b/>
          <w:bCs/>
        </w:rPr>
        <w:t>Accommodation</w:t>
      </w:r>
      <w:r>
        <w:rPr>
          <w:b/>
          <w:bCs/>
        </w:rPr>
        <w:t xml:space="preserve">(s) </w:t>
      </w:r>
      <w:r w:rsidRPr="00FE7C63">
        <w:t xml:space="preserve">you </w:t>
      </w:r>
      <w:r w:rsidRPr="00021F6F">
        <w:rPr>
          <w:b/>
          <w:bCs/>
        </w:rPr>
        <w:t>Requested</w:t>
      </w:r>
      <w:r>
        <w:t xml:space="preserve">: Summarizes the request you made. </w:t>
      </w:r>
    </w:p>
    <w:p w14:paraId="02BF88E4" w14:textId="71A550C5" w:rsidR="00230054" w:rsidRPr="005D37F8" w:rsidRDefault="00230054" w:rsidP="00230054">
      <w:pPr>
        <w:pStyle w:val="ListParagraph"/>
        <w:ind w:left="450"/>
        <w:rPr>
          <w:b/>
          <w:bCs/>
          <w:noProof/>
        </w:rPr>
      </w:pPr>
      <w:r w:rsidRPr="007041C5">
        <w:rPr>
          <w:b/>
          <w:bCs/>
        </w:rPr>
        <w:t>Note:</w:t>
      </w:r>
      <w:r>
        <w:t xml:space="preserve"> Requested accommodations may not reflect your changes until the status changes to “approved.” </w:t>
      </w:r>
    </w:p>
    <w:p w14:paraId="4B8B98DD" w14:textId="19AF5402" w:rsidR="003D4F41" w:rsidRPr="003D4F41" w:rsidRDefault="00230054" w:rsidP="00230054">
      <w:pPr>
        <w:rPr>
          <w:color w:val="EE0000"/>
        </w:rPr>
      </w:pPr>
      <w:r>
        <w:rPr>
          <w:b/>
          <w:bCs/>
          <w:noProof/>
        </w:rPr>
        <w:br w:type="column"/>
      </w:r>
      <w:r w:rsidRPr="00301DA2">
        <w:rPr>
          <w:noProof/>
        </w:rPr>
        <w:drawing>
          <wp:inline distT="0" distB="0" distL="0" distR="0" wp14:anchorId="773F4B76" wp14:editId="0DC3A5FC">
            <wp:extent cx="2061934" cy="3829050"/>
            <wp:effectExtent l="0" t="0" r="0" b="0"/>
            <wp:docPr id="1495096674" name="Picture 1" descr="A box containing an example class. The Status is shown as Approved and highlighted in yellow., followed by the course title (Ferengi Economics). Next there's text with &quot;available actions&quot; and two links are highlighted to &quot;Modify request&quot; and &quot;get PDF&quot;. There are grey boxes below that (request summary and course detail). The bottom section shows &quot;Accommodation Requested&quot; highlighted in yellow and lists the request for tha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96674" name="Picture 1" descr="A box containing an example class. The Status is shown as Approved and highlighted in yellow., followed by the course title (Ferengi Economics). Next there's text with &quot;available actions&quot; and two links are highlighted to &quot;Modify request&quot; and &quot;get PDF&quot;. There are grey boxes below that (request summary and course detail). The bottom section shows &quot;Accommodation Requested&quot; highlighted in yellow and lists the request for that class."/>
                    <pic:cNvPicPr/>
                  </pic:nvPicPr>
                  <pic:blipFill>
                    <a:blip r:embed="rId22">
                      <a:extLst>
                        <a:ext uri="{28A0092B-C50C-407E-A947-70E740481C1C}">
                          <a14:useLocalDpi xmlns:a14="http://schemas.microsoft.com/office/drawing/2010/main" val="0"/>
                        </a:ext>
                      </a:extLst>
                    </a:blip>
                    <a:stretch>
                      <a:fillRect/>
                    </a:stretch>
                  </pic:blipFill>
                  <pic:spPr>
                    <a:xfrm>
                      <a:off x="0" y="0"/>
                      <a:ext cx="2091404" cy="3883777"/>
                    </a:xfrm>
                    <a:prstGeom prst="rect">
                      <a:avLst/>
                    </a:prstGeom>
                  </pic:spPr>
                </pic:pic>
              </a:graphicData>
            </a:graphic>
          </wp:inline>
        </w:drawing>
      </w:r>
    </w:p>
    <w:sectPr w:rsidR="003D4F41" w:rsidRPr="003D4F41" w:rsidSect="003D4F41">
      <w:type w:val="continuous"/>
      <w:pgSz w:w="12240" w:h="15840"/>
      <w:pgMar w:top="1440" w:right="1440" w:bottom="1440" w:left="1440" w:header="720" w:footer="720" w:gutter="0"/>
      <w:cols w:num="2" w:space="432" w:equalWidth="0">
        <w:col w:w="4752" w:space="432"/>
        <w:col w:w="41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FD0D" w14:textId="77777777" w:rsidR="00762557" w:rsidRDefault="00762557" w:rsidP="00762557">
      <w:pPr>
        <w:spacing w:after="0" w:line="240" w:lineRule="auto"/>
      </w:pPr>
      <w:r>
        <w:separator/>
      </w:r>
    </w:p>
  </w:endnote>
  <w:endnote w:type="continuationSeparator" w:id="0">
    <w:p w14:paraId="41375538" w14:textId="77777777" w:rsidR="00762557" w:rsidRDefault="00762557" w:rsidP="0076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71B5" w14:textId="7C35A0E3" w:rsidR="00631636" w:rsidRDefault="00631636">
    <w:pPr>
      <w:pStyle w:val="Footer"/>
      <w:jc w:val="right"/>
    </w:pPr>
    <w:r>
      <w:t xml:space="preserve"> </w:t>
    </w:r>
    <w:r w:rsidR="006F0DF9" w:rsidRPr="006F0DF9">
      <w:rPr>
        <w:color w:val="747474" w:themeColor="background2" w:themeShade="80"/>
      </w:rPr>
      <w:t xml:space="preserve">Last Updated: 12/17/2025 </w:t>
    </w:r>
    <w:r w:rsidR="006F0DF9">
      <w:rPr>
        <w:color w:val="747474" w:themeColor="background2" w:themeShade="80"/>
      </w:rPr>
      <w:t>-</w:t>
    </w:r>
    <w:r w:rsidR="006F0DF9" w:rsidRPr="006F0DF9">
      <w:rPr>
        <w:color w:val="747474" w:themeColor="background2" w:themeShade="80"/>
      </w:rPr>
      <w:t xml:space="preserve"> </w:t>
    </w:r>
    <w:sdt>
      <w:sdtPr>
        <w:id w:val="200631973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370241D6" w14:textId="77777777" w:rsidR="00631636" w:rsidRDefault="00631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C363" w14:textId="77777777" w:rsidR="00762557" w:rsidRDefault="00762557" w:rsidP="00762557">
      <w:pPr>
        <w:spacing w:after="0" w:line="240" w:lineRule="auto"/>
      </w:pPr>
      <w:r>
        <w:separator/>
      </w:r>
    </w:p>
  </w:footnote>
  <w:footnote w:type="continuationSeparator" w:id="0">
    <w:p w14:paraId="6841FFDF" w14:textId="77777777" w:rsidR="00762557" w:rsidRDefault="00762557" w:rsidP="0076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E4EA" w14:textId="2E958DDD" w:rsidR="00762557" w:rsidRPr="00762557" w:rsidRDefault="00631636" w:rsidP="00631636">
    <w:pPr>
      <w:pStyle w:val="Header"/>
      <w:jc w:val="right"/>
    </w:pPr>
    <w:r>
      <w:rPr>
        <w:noProof/>
      </w:rPr>
      <w:drawing>
        <wp:inline distT="0" distB="0" distL="0" distR="0" wp14:anchorId="3A701BC3" wp14:editId="2DCD6AB5">
          <wp:extent cx="1377950" cy="485731"/>
          <wp:effectExtent l="0" t="0" r="0" b="0"/>
          <wp:docPr id="17417191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1912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2707" cy="497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166"/>
    <w:multiLevelType w:val="hybridMultilevel"/>
    <w:tmpl w:val="86D8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4443"/>
    <w:multiLevelType w:val="hybridMultilevel"/>
    <w:tmpl w:val="1FB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61DA3"/>
    <w:multiLevelType w:val="multilevel"/>
    <w:tmpl w:val="647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C4C7C"/>
    <w:multiLevelType w:val="hybridMultilevel"/>
    <w:tmpl w:val="F0C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00710"/>
    <w:multiLevelType w:val="hybridMultilevel"/>
    <w:tmpl w:val="1F44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1979">
    <w:abstractNumId w:val="4"/>
  </w:num>
  <w:num w:numId="2" w16cid:durableId="951208887">
    <w:abstractNumId w:val="2"/>
  </w:num>
  <w:num w:numId="3" w16cid:durableId="591478040">
    <w:abstractNumId w:val="0"/>
  </w:num>
  <w:num w:numId="4" w16cid:durableId="300312863">
    <w:abstractNumId w:val="1"/>
  </w:num>
  <w:num w:numId="5" w16cid:durableId="1506630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57"/>
    <w:rsid w:val="00230054"/>
    <w:rsid w:val="003D4F41"/>
    <w:rsid w:val="004305DE"/>
    <w:rsid w:val="00524B69"/>
    <w:rsid w:val="00631636"/>
    <w:rsid w:val="006F0DF9"/>
    <w:rsid w:val="00722C70"/>
    <w:rsid w:val="00762557"/>
    <w:rsid w:val="00CD12D3"/>
    <w:rsid w:val="00D55E9E"/>
    <w:rsid w:val="00DB1893"/>
    <w:rsid w:val="00F9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1FF3B"/>
  <w15:chartTrackingRefBased/>
  <w15:docId w15:val="{AB5387E8-4569-42C0-B3DB-9741A062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2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2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2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557"/>
    <w:rPr>
      <w:rFonts w:eastAsiaTheme="majorEastAsia" w:cstheme="majorBidi"/>
      <w:color w:val="272727" w:themeColor="text1" w:themeTint="D8"/>
    </w:rPr>
  </w:style>
  <w:style w:type="paragraph" w:styleId="Title">
    <w:name w:val="Title"/>
    <w:basedOn w:val="Normal"/>
    <w:next w:val="Normal"/>
    <w:link w:val="TitleChar"/>
    <w:uiPriority w:val="10"/>
    <w:qFormat/>
    <w:rsid w:val="0076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557"/>
    <w:pPr>
      <w:spacing w:before="160"/>
      <w:jc w:val="center"/>
    </w:pPr>
    <w:rPr>
      <w:i/>
      <w:iCs/>
      <w:color w:val="404040" w:themeColor="text1" w:themeTint="BF"/>
    </w:rPr>
  </w:style>
  <w:style w:type="character" w:customStyle="1" w:styleId="QuoteChar">
    <w:name w:val="Quote Char"/>
    <w:basedOn w:val="DefaultParagraphFont"/>
    <w:link w:val="Quote"/>
    <w:uiPriority w:val="29"/>
    <w:rsid w:val="00762557"/>
    <w:rPr>
      <w:i/>
      <w:iCs/>
      <w:color w:val="404040" w:themeColor="text1" w:themeTint="BF"/>
    </w:rPr>
  </w:style>
  <w:style w:type="paragraph" w:styleId="ListParagraph">
    <w:name w:val="List Paragraph"/>
    <w:basedOn w:val="Normal"/>
    <w:uiPriority w:val="34"/>
    <w:qFormat/>
    <w:rsid w:val="00762557"/>
    <w:pPr>
      <w:ind w:left="720"/>
      <w:contextualSpacing/>
    </w:pPr>
  </w:style>
  <w:style w:type="character" w:styleId="IntenseEmphasis">
    <w:name w:val="Intense Emphasis"/>
    <w:basedOn w:val="DefaultParagraphFont"/>
    <w:uiPriority w:val="21"/>
    <w:qFormat/>
    <w:rsid w:val="00762557"/>
    <w:rPr>
      <w:i/>
      <w:iCs/>
      <w:color w:val="0F4761" w:themeColor="accent1" w:themeShade="BF"/>
    </w:rPr>
  </w:style>
  <w:style w:type="paragraph" w:styleId="IntenseQuote">
    <w:name w:val="Intense Quote"/>
    <w:basedOn w:val="Normal"/>
    <w:next w:val="Normal"/>
    <w:link w:val="IntenseQuoteChar"/>
    <w:uiPriority w:val="30"/>
    <w:qFormat/>
    <w:rsid w:val="0076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557"/>
    <w:rPr>
      <w:i/>
      <w:iCs/>
      <w:color w:val="0F4761" w:themeColor="accent1" w:themeShade="BF"/>
    </w:rPr>
  </w:style>
  <w:style w:type="character" w:styleId="IntenseReference">
    <w:name w:val="Intense Reference"/>
    <w:basedOn w:val="DefaultParagraphFont"/>
    <w:uiPriority w:val="32"/>
    <w:qFormat/>
    <w:rsid w:val="00762557"/>
    <w:rPr>
      <w:b/>
      <w:bCs/>
      <w:smallCaps/>
      <w:color w:val="0F4761" w:themeColor="accent1" w:themeShade="BF"/>
      <w:spacing w:val="5"/>
    </w:rPr>
  </w:style>
  <w:style w:type="paragraph" w:styleId="Header">
    <w:name w:val="header"/>
    <w:basedOn w:val="Normal"/>
    <w:link w:val="HeaderChar"/>
    <w:uiPriority w:val="99"/>
    <w:unhideWhenUsed/>
    <w:rsid w:val="0076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557"/>
  </w:style>
  <w:style w:type="paragraph" w:styleId="Footer">
    <w:name w:val="footer"/>
    <w:basedOn w:val="Normal"/>
    <w:link w:val="FooterChar"/>
    <w:uiPriority w:val="99"/>
    <w:unhideWhenUsed/>
    <w:rsid w:val="0076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557"/>
  </w:style>
  <w:style w:type="character" w:styleId="Hyperlink">
    <w:name w:val="Hyperlink"/>
    <w:basedOn w:val="DefaultParagraphFont"/>
    <w:uiPriority w:val="99"/>
    <w:unhideWhenUsed/>
    <w:rsid w:val="007625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nali.accessiblelearning.com/WV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vc.edu/studentaccess"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04b531-d3ee-43b0-80fc-b6d5da665f5e">
      <Terms xmlns="http://schemas.microsoft.com/office/infopath/2007/PartnerControls"/>
    </lcf76f155ced4ddcb4097134ff3c332f>
    <TaxCatchAll xmlns="b1c7eeb2-77ec-44c1-a1e6-a1fb438884f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AF9AC7CDC2542B029A08C24D84FD9" ma:contentTypeVersion="13" ma:contentTypeDescription="Create a new document." ma:contentTypeScope="" ma:versionID="dae62b6a95ab4ea2c1236881b671ef25">
  <xsd:schema xmlns:xsd="http://www.w3.org/2001/XMLSchema" xmlns:xs="http://www.w3.org/2001/XMLSchema" xmlns:p="http://schemas.microsoft.com/office/2006/metadata/properties" xmlns:ns1="http://schemas.microsoft.com/sharepoint/v3" xmlns:ns2="5604b531-d3ee-43b0-80fc-b6d5da665f5e" xmlns:ns3="b1c7eeb2-77ec-44c1-a1e6-a1fb438884f7" targetNamespace="http://schemas.microsoft.com/office/2006/metadata/properties" ma:root="true" ma:fieldsID="bba23fe367b9e27ad320f8f0a3cca48f" ns1:_="" ns2:_="" ns3:_="">
    <xsd:import namespace="http://schemas.microsoft.com/sharepoint/v3"/>
    <xsd:import namespace="5604b531-d3ee-43b0-80fc-b6d5da665f5e"/>
    <xsd:import namespace="b1c7eeb2-77ec-44c1-a1e6-a1fb43888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b531-d3ee-43b0-80fc-b6d5da66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eeb2-77ec-44c1-a1e6-a1fb43888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d8032-0d87-40fd-9d5c-e7695709386d}" ma:internalName="TaxCatchAll" ma:showField="CatchAllData" ma:web="b1c7eeb2-77ec-44c1-a1e6-a1fb43888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A1D6F-C0C9-4715-80BC-C0125E94C5D0}">
  <ds:schemaRefs>
    <ds:schemaRef ds:uri="http://schemas.microsoft.com/office/2006/metadata/properties"/>
    <ds:schemaRef ds:uri="http://schemas.microsoft.com/office/infopath/2007/PartnerControls"/>
    <ds:schemaRef ds:uri="5604b531-d3ee-43b0-80fc-b6d5da665f5e"/>
    <ds:schemaRef ds:uri="b1c7eeb2-77ec-44c1-a1e6-a1fb438884f7"/>
    <ds:schemaRef ds:uri="http://schemas.microsoft.com/sharepoint/v3"/>
  </ds:schemaRefs>
</ds:datastoreItem>
</file>

<file path=customXml/itemProps2.xml><?xml version="1.0" encoding="utf-8"?>
<ds:datastoreItem xmlns:ds="http://schemas.openxmlformats.org/officeDocument/2006/customXml" ds:itemID="{7E3C5DBA-EBFC-4206-A206-B6DDE1DFE796}">
  <ds:schemaRefs>
    <ds:schemaRef ds:uri="http://schemas.microsoft.com/sharepoint/v3/contenttype/forms"/>
  </ds:schemaRefs>
</ds:datastoreItem>
</file>

<file path=customXml/itemProps3.xml><?xml version="1.0" encoding="utf-8"?>
<ds:datastoreItem xmlns:ds="http://schemas.openxmlformats.org/officeDocument/2006/customXml" ds:itemID="{FA35EC1B-F70F-4AAC-8DBC-A6D845B29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4b531-d3ee-43b0-80fc-b6d5da665f5e"/>
    <ds:schemaRef ds:uri="b1c7eeb2-77ec-44c1-a1e6-a1fb4388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4</cp:revision>
  <dcterms:created xsi:type="dcterms:W3CDTF">2025-12-18T00:19:00Z</dcterms:created>
  <dcterms:modified xsi:type="dcterms:W3CDTF">2025-12-30T19:25:00Z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0x0101002A2AF9AC7CDC2542B029A08C24D84FD9</vt:lpwstr>
  </property>
</Properties>
</file>