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22DD" w:rsidRPr="008822DD" w:rsidRDefault="00615D4C" w:rsidP="008822DD">
      <w:pPr>
        <w:rPr>
          <w:b/>
          <w:bCs/>
        </w:rPr>
      </w:pPr>
      <w:r>
        <w:fldChar w:fldCharType="begin"/>
      </w:r>
      <w:r>
        <w:instrText xml:space="preserve"> HYPERLINK "https://ctclinkreferencecenter.ctclink.us/m/79727/l/1502768-9-2-automated-sick-leave-buyout" </w:instrText>
      </w:r>
      <w:r>
        <w:fldChar w:fldCharType="separate"/>
      </w:r>
      <w:r w:rsidR="008822DD" w:rsidRPr="00571BFC">
        <w:rPr>
          <w:rStyle w:val="Hyperlink"/>
          <w:b/>
          <w:bCs/>
        </w:rPr>
        <w:t>Sick Leave Buyout</w:t>
      </w:r>
      <w:r>
        <w:rPr>
          <w:rStyle w:val="Hyperlink"/>
          <w:b/>
          <w:bCs/>
        </w:rPr>
        <w:fldChar w:fldCharType="end"/>
      </w:r>
    </w:p>
    <w:p w:rsidR="002B35EF" w:rsidRDefault="002B35EF" w:rsidP="008822DD">
      <w:pPr>
        <w:rPr>
          <w:b/>
          <w:bCs/>
        </w:rPr>
      </w:pPr>
    </w:p>
    <w:p w:rsidR="008822DD" w:rsidRPr="008822DD" w:rsidRDefault="008822DD" w:rsidP="008822DD">
      <w:r w:rsidRPr="008822DD">
        <w:rPr>
          <w:b/>
          <w:bCs/>
        </w:rPr>
        <w:t>Sick leave buyout is a 5</w:t>
      </w:r>
      <w:r w:rsidR="000112D0">
        <w:rPr>
          <w:b/>
          <w:bCs/>
        </w:rPr>
        <w:t>-</w:t>
      </w:r>
      <w:r w:rsidRPr="008822DD">
        <w:rPr>
          <w:b/>
          <w:bCs/>
        </w:rPr>
        <w:t>step process:</w:t>
      </w:r>
    </w:p>
    <w:p w:rsidR="008822DD" w:rsidRPr="008822DD" w:rsidRDefault="008822DD" w:rsidP="008822DD">
      <w:r w:rsidRPr="008822DD">
        <w:t>1. Sick Leave Buyout Staging Load</w:t>
      </w:r>
    </w:p>
    <w:p w:rsidR="008822DD" w:rsidRPr="008822DD" w:rsidRDefault="008822DD" w:rsidP="008822DD">
      <w:r w:rsidRPr="008822DD">
        <w:t>2. Reviewing Sick leave buyout Data</w:t>
      </w:r>
    </w:p>
    <w:p w:rsidR="008822DD" w:rsidRPr="008822DD" w:rsidRDefault="008822DD" w:rsidP="008822DD">
      <w:r w:rsidRPr="008822DD">
        <w:t>3. CTC sick leave buyout Consent (Employee)</w:t>
      </w:r>
    </w:p>
    <w:p w:rsidR="008822DD" w:rsidRPr="008822DD" w:rsidRDefault="008822DD" w:rsidP="008822DD">
      <w:r w:rsidRPr="008822DD">
        <w:t>4. Sick Leave Buyout Payroll Load</w:t>
      </w:r>
    </w:p>
    <w:p w:rsidR="008822DD" w:rsidRPr="008822DD" w:rsidRDefault="008822DD" w:rsidP="008822DD">
      <w:r w:rsidRPr="008822DD">
        <w:t>5. Sick Leave Buyout Absence Load</w:t>
      </w:r>
    </w:p>
    <w:p w:rsidR="002B35EF" w:rsidRDefault="002B35EF" w:rsidP="008822DD">
      <w:pPr>
        <w:rPr>
          <w:b/>
          <w:bCs/>
        </w:rPr>
      </w:pPr>
    </w:p>
    <w:p w:rsidR="00D80BED" w:rsidRPr="00D80BED" w:rsidRDefault="00D80BED" w:rsidP="008822DD">
      <w:pPr>
        <w:rPr>
          <w:bCs/>
        </w:rPr>
      </w:pPr>
      <w:r w:rsidRPr="00D80BED">
        <w:rPr>
          <w:bCs/>
          <w:highlight w:val="cyan"/>
        </w:rPr>
        <w:t>Per OFM Manual, buyback should be paid by the 01B payroll, however, that may not be possible in all cases. Buyback must be completed by the 02B payroll and the Sick Leave Absence Load completed for the 03A take for the leave adjustments to be done automatically. Otherwise, manual adjustments will need to be done.</w:t>
      </w:r>
    </w:p>
    <w:p w:rsidR="00D80BED" w:rsidRDefault="00D80BED" w:rsidP="008822DD">
      <w:pPr>
        <w:rPr>
          <w:b/>
          <w:bCs/>
        </w:rPr>
      </w:pPr>
    </w:p>
    <w:p w:rsidR="008822DD" w:rsidRPr="008822DD" w:rsidRDefault="008822DD" w:rsidP="008822DD">
      <w:pPr>
        <w:rPr>
          <w:b/>
          <w:bCs/>
        </w:rPr>
      </w:pPr>
      <w:r w:rsidRPr="008822DD">
        <w:rPr>
          <w:b/>
          <w:bCs/>
        </w:rPr>
        <w:t>Automated Sick Leave Buyout</w:t>
      </w:r>
    </w:p>
    <w:p w:rsidR="002B35EF" w:rsidRDefault="002B35EF" w:rsidP="008822DD"/>
    <w:p w:rsidR="008822DD" w:rsidRPr="008822DD" w:rsidRDefault="00F51360" w:rsidP="008822DD">
      <w:r>
        <w:t xml:space="preserve">1. </w:t>
      </w:r>
      <w:hyperlink r:id="rId7" w:anchor="sick-leave-buyout-staging-load" w:history="1">
        <w:r w:rsidR="008822DD" w:rsidRPr="008822DD">
          <w:rPr>
            <w:rStyle w:val="Hyperlink"/>
          </w:rPr>
          <w:t>Sick Leave Buyout Staging Load</w:t>
        </w:r>
      </w:hyperlink>
    </w:p>
    <w:p w:rsidR="002B35EF" w:rsidRDefault="002B35EF" w:rsidP="008822DD">
      <w:pPr>
        <w:rPr>
          <w:b/>
          <w:bCs/>
        </w:rPr>
      </w:pPr>
    </w:p>
    <w:p w:rsidR="008822DD" w:rsidRPr="002B35EF" w:rsidRDefault="008822DD" w:rsidP="008822DD">
      <w:pPr>
        <w:rPr>
          <w:b/>
          <w:bCs/>
          <w:color w:val="4472C4" w:themeColor="accent1"/>
        </w:rPr>
      </w:pPr>
      <w:r w:rsidRPr="002B35EF">
        <w:rPr>
          <w:b/>
          <w:bCs/>
          <w:color w:val="4472C4" w:themeColor="accent1"/>
        </w:rPr>
        <w:t>Nav&gt;Payroll for North America&gt;CTC Custom&gt;CTC Processes&gt;Sick Leave Buyout Staging Load</w:t>
      </w:r>
    </w:p>
    <w:p w:rsidR="002B35EF" w:rsidRDefault="002B35EF" w:rsidP="008822DD"/>
    <w:p w:rsidR="0001050C" w:rsidRDefault="0001050C" w:rsidP="008822DD">
      <w:r>
        <w:t xml:space="preserve">If this is the first time running, </w:t>
      </w:r>
      <w:proofErr w:type="gramStart"/>
      <w:r>
        <w:t>Add</w:t>
      </w:r>
      <w:proofErr w:type="gramEnd"/>
      <w:r>
        <w:t xml:space="preserve"> a New Value, otherwise Search for an Existing Value.</w:t>
      </w:r>
    </w:p>
    <w:p w:rsidR="0001050C" w:rsidRPr="008822DD" w:rsidRDefault="0001050C" w:rsidP="008822DD"/>
    <w:p w:rsidR="008822DD" w:rsidRPr="008822DD" w:rsidRDefault="0001050C" w:rsidP="008822DD">
      <w:r>
        <w:rPr>
          <w:noProof/>
        </w:rPr>
        <w:drawing>
          <wp:inline distT="0" distB="0" distL="0" distR="0">
            <wp:extent cx="2804160" cy="1714500"/>
            <wp:effectExtent l="0" t="0" r="0" b="0"/>
            <wp:docPr id="1" name="Picture 1" descr="C:\Users\tmarker\AppData\Local\Temp\SNAGHTML18e8c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arker\AppData\Local\Temp\SNAGHTML18e8c0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4160" cy="1714500"/>
                    </a:xfrm>
                    <a:prstGeom prst="rect">
                      <a:avLst/>
                    </a:prstGeom>
                    <a:noFill/>
                    <a:ln>
                      <a:noFill/>
                    </a:ln>
                  </pic:spPr>
                </pic:pic>
              </a:graphicData>
            </a:graphic>
          </wp:inline>
        </w:drawing>
      </w:r>
    </w:p>
    <w:p w:rsidR="0001050C" w:rsidRDefault="0001050C" w:rsidP="008822DD"/>
    <w:p w:rsidR="0019548C" w:rsidRDefault="0001050C" w:rsidP="008822DD">
      <w:pPr>
        <w:rPr>
          <w:noProof/>
        </w:rPr>
      </w:pPr>
      <w:r>
        <w:t>Add the Company, Calendar Year</w:t>
      </w:r>
      <w:r w:rsidR="0019548C">
        <w:t xml:space="preserve">, </w:t>
      </w:r>
      <w:r>
        <w:t>Save</w:t>
      </w:r>
      <w:r w:rsidR="0019548C">
        <w:t xml:space="preserve"> and Run</w:t>
      </w:r>
      <w:r>
        <w:t>.</w:t>
      </w:r>
    </w:p>
    <w:p w:rsidR="0019548C" w:rsidRDefault="0019548C" w:rsidP="008822DD"/>
    <w:p w:rsidR="008822DD" w:rsidRPr="008822DD" w:rsidRDefault="0019548C" w:rsidP="008822DD">
      <w:r>
        <w:rPr>
          <w:noProof/>
        </w:rPr>
        <w:drawing>
          <wp:inline distT="0" distB="0" distL="0" distR="0" wp14:anchorId="75724F76" wp14:editId="0B28ED91">
            <wp:extent cx="5143946" cy="21337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43946" cy="2133785"/>
                    </a:xfrm>
                    <a:prstGeom prst="rect">
                      <a:avLst/>
                    </a:prstGeom>
                  </pic:spPr>
                </pic:pic>
              </a:graphicData>
            </a:graphic>
          </wp:inline>
        </w:drawing>
      </w:r>
    </w:p>
    <w:p w:rsidR="0019548C" w:rsidRDefault="0019548C" w:rsidP="008822DD"/>
    <w:p w:rsidR="0019548C" w:rsidRDefault="0019548C">
      <w:pPr>
        <w:spacing w:after="160" w:line="259" w:lineRule="auto"/>
      </w:pPr>
      <w:r>
        <w:br w:type="page"/>
      </w:r>
    </w:p>
    <w:p w:rsidR="0019548C" w:rsidRDefault="0019548C" w:rsidP="008822DD">
      <w:r>
        <w:lastRenderedPageBreak/>
        <w:t>Click OK.</w:t>
      </w:r>
    </w:p>
    <w:p w:rsidR="0019548C" w:rsidRDefault="0019548C" w:rsidP="008822DD"/>
    <w:p w:rsidR="008822DD" w:rsidRDefault="0019548C" w:rsidP="008822DD">
      <w:r>
        <w:rPr>
          <w:noProof/>
        </w:rPr>
        <w:drawing>
          <wp:inline distT="0" distB="0" distL="0" distR="0" wp14:anchorId="48BB8798" wp14:editId="410B71C9">
            <wp:extent cx="5585944" cy="2339543"/>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85944" cy="2339543"/>
                    </a:xfrm>
                    <a:prstGeom prst="rect">
                      <a:avLst/>
                    </a:prstGeom>
                  </pic:spPr>
                </pic:pic>
              </a:graphicData>
            </a:graphic>
          </wp:inline>
        </w:drawing>
      </w:r>
    </w:p>
    <w:p w:rsidR="0019548C" w:rsidRDefault="0019548C" w:rsidP="008822DD"/>
    <w:p w:rsidR="0019548C" w:rsidRDefault="0019548C" w:rsidP="008822DD">
      <w:r>
        <w:t>The Sick Leave Buyout Load page displays. Click on Process Monitor.</w:t>
      </w:r>
    </w:p>
    <w:p w:rsidR="0019548C" w:rsidRDefault="0019548C" w:rsidP="008822DD"/>
    <w:p w:rsidR="0019548C" w:rsidRDefault="0019548C" w:rsidP="008822DD">
      <w:r>
        <w:rPr>
          <w:noProof/>
        </w:rPr>
        <w:drawing>
          <wp:inline distT="0" distB="0" distL="0" distR="0" wp14:anchorId="64390478" wp14:editId="532779A0">
            <wp:extent cx="5105842" cy="21337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05842" cy="2133785"/>
                    </a:xfrm>
                    <a:prstGeom prst="rect">
                      <a:avLst/>
                    </a:prstGeom>
                  </pic:spPr>
                </pic:pic>
              </a:graphicData>
            </a:graphic>
          </wp:inline>
        </w:drawing>
      </w:r>
    </w:p>
    <w:p w:rsidR="0019548C" w:rsidRDefault="0019548C" w:rsidP="008822DD"/>
    <w:p w:rsidR="0019548C" w:rsidRDefault="0019548C" w:rsidP="008822DD">
      <w:r>
        <w:t>Click on Process Monitor, Refresh as needed until the Run Status is “Success” and Distribution Status is “Posted.”</w:t>
      </w:r>
    </w:p>
    <w:p w:rsidR="005522A4" w:rsidRDefault="005522A4" w:rsidP="008822DD"/>
    <w:p w:rsidR="005522A4" w:rsidRDefault="005522A4" w:rsidP="008822DD">
      <w:r>
        <w:rPr>
          <w:noProof/>
        </w:rPr>
        <w:drawing>
          <wp:inline distT="0" distB="0" distL="0" distR="0" wp14:anchorId="1FEA23CA" wp14:editId="08CAF1DE">
            <wp:extent cx="6858000" cy="23285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2328545"/>
                    </a:xfrm>
                    <a:prstGeom prst="rect">
                      <a:avLst/>
                    </a:prstGeom>
                  </pic:spPr>
                </pic:pic>
              </a:graphicData>
            </a:graphic>
          </wp:inline>
        </w:drawing>
      </w:r>
    </w:p>
    <w:p w:rsidR="005522A4" w:rsidRDefault="005522A4" w:rsidP="008822DD"/>
    <w:p w:rsidR="005522A4" w:rsidRDefault="005522A4" w:rsidP="008822DD">
      <w:r>
        <w:t xml:space="preserve">That’s it for Sick Leave Buyout Load!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rsidR="008822DD" w:rsidRPr="008822DD" w:rsidRDefault="008822DD" w:rsidP="008822DD"/>
    <w:p w:rsidR="005522A4" w:rsidRDefault="005522A4">
      <w:pPr>
        <w:spacing w:after="160" w:line="259" w:lineRule="auto"/>
      </w:pPr>
      <w:r>
        <w:br w:type="page"/>
      </w:r>
    </w:p>
    <w:p w:rsidR="008822DD" w:rsidRPr="008822DD" w:rsidRDefault="005522A4" w:rsidP="008822DD">
      <w:r>
        <w:lastRenderedPageBreak/>
        <w:t xml:space="preserve">2. </w:t>
      </w:r>
      <w:hyperlink r:id="rId13" w:anchor="sick-leave-buyout-details-review" w:history="1">
        <w:r w:rsidR="008822DD" w:rsidRPr="008822DD">
          <w:rPr>
            <w:rStyle w:val="Hyperlink"/>
          </w:rPr>
          <w:t>Sick Leave Buyout Details Review</w:t>
        </w:r>
      </w:hyperlink>
    </w:p>
    <w:p w:rsidR="005522A4" w:rsidRDefault="005522A4" w:rsidP="008822DD">
      <w:pPr>
        <w:rPr>
          <w:b/>
          <w:bCs/>
        </w:rPr>
      </w:pPr>
    </w:p>
    <w:p w:rsidR="008822DD" w:rsidRPr="005522A4" w:rsidRDefault="008822DD" w:rsidP="008822DD">
      <w:pPr>
        <w:rPr>
          <w:color w:val="4472C4" w:themeColor="accent1"/>
        </w:rPr>
      </w:pPr>
      <w:r w:rsidRPr="005522A4">
        <w:rPr>
          <w:b/>
          <w:bCs/>
          <w:color w:val="4472C4" w:themeColor="accent1"/>
        </w:rPr>
        <w:t>Nav&gt;Payroll for North America&gt;CTC Custom&gt;Sick Leave Buyout Detail</w:t>
      </w:r>
    </w:p>
    <w:p w:rsidR="005522A4" w:rsidRDefault="005522A4" w:rsidP="005522A4"/>
    <w:p w:rsidR="004C2CF1" w:rsidRDefault="005522A4" w:rsidP="005522A4">
      <w:r>
        <w:t xml:space="preserve">Enter Company, Year and click on Search. The Search Results may bring up </w:t>
      </w:r>
      <w:r w:rsidR="004C2CF1">
        <w:t>more than one Company; if it does, choose the Company you want.</w:t>
      </w:r>
    </w:p>
    <w:p w:rsidR="004C2CF1" w:rsidRDefault="004C2CF1" w:rsidP="005522A4"/>
    <w:p w:rsidR="008822DD" w:rsidRDefault="005522A4" w:rsidP="008822DD">
      <w:r>
        <w:rPr>
          <w:noProof/>
        </w:rPr>
        <w:drawing>
          <wp:inline distT="0" distB="0" distL="0" distR="0" wp14:anchorId="455CD4B7" wp14:editId="52EFE34A">
            <wp:extent cx="3467099" cy="26670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83289" cy="2679454"/>
                    </a:xfrm>
                    <a:prstGeom prst="rect">
                      <a:avLst/>
                    </a:prstGeom>
                  </pic:spPr>
                </pic:pic>
              </a:graphicData>
            </a:graphic>
          </wp:inline>
        </w:drawing>
      </w:r>
    </w:p>
    <w:p w:rsidR="004C2CF1" w:rsidRDefault="004C2CF1" w:rsidP="008822DD"/>
    <w:p w:rsidR="004C2CF1" w:rsidRDefault="004C2CF1" w:rsidP="008822DD">
      <w:r>
        <w:t>If there is only one Company, it will likely bring up the Detail.</w:t>
      </w:r>
    </w:p>
    <w:p w:rsidR="004C2CF1" w:rsidRDefault="004C2CF1" w:rsidP="008822DD"/>
    <w:p w:rsidR="008822DD" w:rsidRDefault="008822DD" w:rsidP="00E1548F">
      <w:pPr>
        <w:numPr>
          <w:ilvl w:val="0"/>
          <w:numId w:val="45"/>
        </w:numPr>
      </w:pPr>
      <w:r w:rsidRPr="008822DD">
        <w:t>By default, the system checks the</w:t>
      </w:r>
      <w:r w:rsidR="00E1548F">
        <w:t xml:space="preserve"> </w:t>
      </w:r>
      <w:r w:rsidRPr="008822DD">
        <w:rPr>
          <w:b/>
          <w:bCs/>
        </w:rPr>
        <w:t>Disable Employee Consent Box</w:t>
      </w:r>
      <w:r w:rsidR="00E1548F">
        <w:rPr>
          <w:b/>
          <w:bCs/>
        </w:rPr>
        <w:t xml:space="preserve"> </w:t>
      </w:r>
      <w:r w:rsidR="00E1548F" w:rsidRPr="00E1548F">
        <w:rPr>
          <w:bCs/>
        </w:rPr>
        <w:t>(this keeps employees from seeing the buyout until it is ready)</w:t>
      </w:r>
      <w:r w:rsidRPr="008822DD">
        <w:t>.</w:t>
      </w:r>
    </w:p>
    <w:p w:rsidR="00884C34" w:rsidRPr="008822DD" w:rsidRDefault="00884C34" w:rsidP="00884C34">
      <w:pPr>
        <w:ind w:left="720"/>
      </w:pPr>
    </w:p>
    <w:p w:rsidR="008822DD" w:rsidRPr="008822DD" w:rsidRDefault="008822DD" w:rsidP="00203D78">
      <w:pPr>
        <w:numPr>
          <w:ilvl w:val="0"/>
          <w:numId w:val="45"/>
        </w:numPr>
      </w:pPr>
      <w:r w:rsidRPr="008822DD">
        <w:t>Review the Employee data</w:t>
      </w:r>
      <w:r w:rsidR="00E1548F">
        <w:t xml:space="preserve">, </w:t>
      </w:r>
      <w:r w:rsidRPr="008822DD">
        <w:t>edit the</w:t>
      </w:r>
      <w:r w:rsidR="00E1548F">
        <w:t xml:space="preserve"> </w:t>
      </w:r>
      <w:r w:rsidRPr="00E1548F">
        <w:rPr>
          <w:b/>
          <w:bCs/>
        </w:rPr>
        <w:t>Time Payable</w:t>
      </w:r>
      <w:r w:rsidRPr="008822DD">
        <w:t>,</w:t>
      </w:r>
      <w:r w:rsidR="00E1548F">
        <w:t xml:space="preserve"> </w:t>
      </w:r>
      <w:r w:rsidRPr="00E1548F">
        <w:rPr>
          <w:b/>
          <w:bCs/>
        </w:rPr>
        <w:t>Hourly Rate</w:t>
      </w:r>
      <w:r w:rsidR="00E1548F">
        <w:rPr>
          <w:b/>
          <w:bCs/>
        </w:rPr>
        <w:t xml:space="preserve"> </w:t>
      </w:r>
      <w:r w:rsidRPr="008822DD">
        <w:t>and</w:t>
      </w:r>
      <w:r w:rsidR="00E1548F">
        <w:t xml:space="preserve"> </w:t>
      </w:r>
      <w:r w:rsidRPr="00E1548F">
        <w:rPr>
          <w:b/>
          <w:bCs/>
        </w:rPr>
        <w:t>Leave Buyout Amounts</w:t>
      </w:r>
      <w:r w:rsidRPr="008822DD">
        <w:t>.</w:t>
      </w:r>
    </w:p>
    <w:p w:rsidR="00884C34" w:rsidRPr="00884C34" w:rsidRDefault="00884C34" w:rsidP="00884C34">
      <w:pPr>
        <w:ind w:left="720"/>
      </w:pPr>
    </w:p>
    <w:p w:rsidR="008822DD" w:rsidRPr="00884C34" w:rsidRDefault="008822DD" w:rsidP="00E1548F">
      <w:pPr>
        <w:numPr>
          <w:ilvl w:val="0"/>
          <w:numId w:val="45"/>
        </w:numPr>
      </w:pPr>
      <w:r w:rsidRPr="00E1548F">
        <w:rPr>
          <w:b/>
          <w:u w:val="single"/>
        </w:rPr>
        <w:t>Note:</w:t>
      </w:r>
      <w:r w:rsidRPr="008822DD">
        <w:rPr>
          <w:u w:val="single"/>
        </w:rPr>
        <w:t xml:space="preserve"> </w:t>
      </w:r>
      <w:r w:rsidRPr="008822DD">
        <w:rPr>
          <w:i/>
          <w:iCs/>
          <w:u w:val="single"/>
        </w:rPr>
        <w:t>For PTF, hourly rates need to be updated manually based on the FWL hourly rate.</w:t>
      </w:r>
      <w:r w:rsidR="00884C34">
        <w:rPr>
          <w:i/>
          <w:iCs/>
          <w:u w:val="single"/>
        </w:rPr>
        <w:t xml:space="preserve"> OR as follows:</w:t>
      </w:r>
    </w:p>
    <w:p w:rsidR="00884C34" w:rsidRPr="00884C34" w:rsidRDefault="00884C34" w:rsidP="00884C34">
      <w:pPr>
        <w:ind w:left="720"/>
      </w:pPr>
    </w:p>
    <w:p w:rsidR="00884C34" w:rsidRDefault="00884C34" w:rsidP="00884C34">
      <w:pPr>
        <w:ind w:left="360"/>
      </w:pPr>
      <w:r>
        <w:rPr>
          <w:noProof/>
        </w:rPr>
        <w:drawing>
          <wp:inline distT="0" distB="0" distL="0" distR="0" wp14:anchorId="1F1093BC" wp14:editId="759994D7">
            <wp:extent cx="6385560" cy="10210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85560" cy="1021080"/>
                    </a:xfrm>
                    <a:prstGeom prst="rect">
                      <a:avLst/>
                    </a:prstGeom>
                  </pic:spPr>
                </pic:pic>
              </a:graphicData>
            </a:graphic>
          </wp:inline>
        </w:drawing>
      </w:r>
    </w:p>
    <w:p w:rsidR="00884C34" w:rsidRPr="008822DD" w:rsidRDefault="00884C34" w:rsidP="00884C34">
      <w:pPr>
        <w:ind w:left="720"/>
      </w:pPr>
    </w:p>
    <w:p w:rsidR="008822DD" w:rsidRPr="008822DD" w:rsidRDefault="008822DD" w:rsidP="00E1548F">
      <w:pPr>
        <w:numPr>
          <w:ilvl w:val="0"/>
          <w:numId w:val="45"/>
        </w:numPr>
      </w:pPr>
      <w:r w:rsidRPr="008822DD">
        <w:t xml:space="preserve">After reviewing and editing the data, </w:t>
      </w:r>
      <w:r w:rsidR="009C5AF3">
        <w:t>(use exempt and faculty salary spreadsheets and add an hourly rate</w:t>
      </w:r>
      <w:r w:rsidR="008D6CDA">
        <w:t xml:space="preserve"> column; use CTC_JOB_DATA Query for previous year for classified),</w:t>
      </w:r>
      <w:r w:rsidR="00E1548F">
        <w:t xml:space="preserve"> </w:t>
      </w:r>
      <w:r w:rsidRPr="008822DD">
        <w:rPr>
          <w:b/>
          <w:bCs/>
        </w:rPr>
        <w:t>Save</w:t>
      </w:r>
      <w:r w:rsidRPr="008822DD">
        <w:t>.</w:t>
      </w:r>
    </w:p>
    <w:p w:rsidR="00884C34" w:rsidRDefault="00884C34" w:rsidP="00884C34">
      <w:pPr>
        <w:ind w:left="720"/>
      </w:pPr>
    </w:p>
    <w:p w:rsidR="008822DD" w:rsidRDefault="008822DD" w:rsidP="00E1548F">
      <w:pPr>
        <w:numPr>
          <w:ilvl w:val="0"/>
          <w:numId w:val="45"/>
        </w:numPr>
      </w:pPr>
      <w:r w:rsidRPr="00884C34">
        <w:rPr>
          <w:color w:val="FF0000"/>
        </w:rPr>
        <w:t>Uncheck the</w:t>
      </w:r>
      <w:r w:rsidR="00E1548F" w:rsidRPr="00884C34">
        <w:rPr>
          <w:color w:val="FF0000"/>
        </w:rPr>
        <w:t xml:space="preserve"> </w:t>
      </w:r>
      <w:r w:rsidRPr="00884C34">
        <w:rPr>
          <w:b/>
          <w:bCs/>
          <w:color w:val="FF0000"/>
        </w:rPr>
        <w:t>Disable Employee Consent</w:t>
      </w:r>
      <w:r w:rsidR="00E1548F" w:rsidRPr="00884C34">
        <w:rPr>
          <w:b/>
          <w:bCs/>
          <w:color w:val="FF0000"/>
        </w:rPr>
        <w:t xml:space="preserve"> </w:t>
      </w:r>
      <w:r w:rsidRPr="00884C34">
        <w:rPr>
          <w:color w:val="FF0000"/>
        </w:rPr>
        <w:t>box</w:t>
      </w:r>
      <w:r w:rsidRPr="008822DD">
        <w:t xml:space="preserve"> - This will allow employees to view the</w:t>
      </w:r>
      <w:r w:rsidR="00E1548F">
        <w:t xml:space="preserve"> </w:t>
      </w:r>
      <w:r w:rsidRPr="008822DD">
        <w:rPr>
          <w:b/>
          <w:bCs/>
        </w:rPr>
        <w:t>Time Payable</w:t>
      </w:r>
      <w:r w:rsidRPr="008822DD">
        <w:t>,</w:t>
      </w:r>
      <w:r w:rsidR="00E1548F">
        <w:t xml:space="preserve"> </w:t>
      </w:r>
      <w:r w:rsidRPr="008822DD">
        <w:rPr>
          <w:b/>
          <w:bCs/>
        </w:rPr>
        <w:t>Hourly Rate</w:t>
      </w:r>
      <w:r w:rsidR="00E1548F">
        <w:rPr>
          <w:b/>
          <w:bCs/>
        </w:rPr>
        <w:t xml:space="preserve"> </w:t>
      </w:r>
      <w:r w:rsidRPr="008822DD">
        <w:t>and</w:t>
      </w:r>
      <w:r w:rsidR="00E1548F">
        <w:t xml:space="preserve"> </w:t>
      </w:r>
      <w:r w:rsidRPr="008822DD">
        <w:rPr>
          <w:b/>
          <w:bCs/>
        </w:rPr>
        <w:t>Leave Buyout Amounts</w:t>
      </w:r>
      <w:r w:rsidR="00E1548F">
        <w:rPr>
          <w:b/>
          <w:bCs/>
        </w:rPr>
        <w:t xml:space="preserve"> </w:t>
      </w:r>
      <w:r w:rsidRPr="008822DD">
        <w:t>in the CTC Sick Leave Buyout Consent</w:t>
      </w:r>
      <w:r w:rsidR="00E1548F">
        <w:t xml:space="preserve"> (under Employee Self Service)</w:t>
      </w:r>
      <w:r w:rsidRPr="008822DD">
        <w:t>.</w:t>
      </w:r>
      <w:r w:rsidR="00884C34">
        <w:t xml:space="preserve"> Save</w:t>
      </w:r>
    </w:p>
    <w:p w:rsidR="00E1548F" w:rsidRDefault="00E1548F" w:rsidP="00E1548F"/>
    <w:p w:rsidR="00E1548F" w:rsidRDefault="00E1548F" w:rsidP="00E1548F">
      <w:r>
        <w:rPr>
          <w:noProof/>
        </w:rPr>
        <w:lastRenderedPageBreak/>
        <w:drawing>
          <wp:inline distT="0" distB="0" distL="0" distR="0" wp14:anchorId="367A61D8" wp14:editId="2785E6A0">
            <wp:extent cx="6858000" cy="16484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1648460"/>
                    </a:xfrm>
                    <a:prstGeom prst="rect">
                      <a:avLst/>
                    </a:prstGeom>
                  </pic:spPr>
                </pic:pic>
              </a:graphicData>
            </a:graphic>
          </wp:inline>
        </w:drawing>
      </w:r>
    </w:p>
    <w:p w:rsidR="00E1548F" w:rsidRDefault="00E1548F" w:rsidP="008D6CDA">
      <w:pPr>
        <w:ind w:left="90"/>
      </w:pPr>
      <w:r>
        <w:rPr>
          <w:noProof/>
        </w:rPr>
        <w:drawing>
          <wp:inline distT="0" distB="0" distL="0" distR="0" wp14:anchorId="123AD2CF" wp14:editId="64F2DD1A">
            <wp:extent cx="6744284" cy="12269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44284" cy="1226926"/>
                    </a:xfrm>
                    <a:prstGeom prst="rect">
                      <a:avLst/>
                    </a:prstGeom>
                  </pic:spPr>
                </pic:pic>
              </a:graphicData>
            </a:graphic>
          </wp:inline>
        </w:drawing>
      </w:r>
    </w:p>
    <w:p w:rsidR="00E1548F" w:rsidRPr="008822DD" w:rsidRDefault="00E1548F" w:rsidP="00E1548F"/>
    <w:p w:rsidR="008822DD" w:rsidRPr="008822DD" w:rsidRDefault="00E1548F" w:rsidP="008822DD">
      <w:r>
        <w:t xml:space="preserve">3. </w:t>
      </w:r>
      <w:hyperlink r:id="rId18" w:anchor="ctc-sick-leave-buyout-consent" w:history="1">
        <w:r w:rsidR="008822DD" w:rsidRPr="008822DD">
          <w:rPr>
            <w:rStyle w:val="Hyperlink"/>
          </w:rPr>
          <w:t>CTC Sick Leave Buyout Consent</w:t>
        </w:r>
      </w:hyperlink>
    </w:p>
    <w:p w:rsidR="00E1548F" w:rsidRPr="00E1548F" w:rsidRDefault="00E1548F" w:rsidP="008822DD">
      <w:pPr>
        <w:rPr>
          <w:bCs/>
        </w:rPr>
      </w:pPr>
    </w:p>
    <w:p w:rsidR="008822DD" w:rsidRPr="00541C6D" w:rsidRDefault="00541C6D" w:rsidP="008822DD">
      <w:pPr>
        <w:rPr>
          <w:b/>
          <w:bCs/>
          <w:color w:val="4472C4" w:themeColor="accent1"/>
        </w:rPr>
      </w:pPr>
      <w:bookmarkStart w:id="0" w:name="_Hlk95915338"/>
      <w:r w:rsidRPr="00541C6D">
        <w:rPr>
          <w:b/>
          <w:bCs/>
          <w:color w:val="4472C4" w:themeColor="accent1"/>
        </w:rPr>
        <w:t>Nav&gt;</w:t>
      </w:r>
      <w:r w:rsidR="008822DD" w:rsidRPr="00541C6D">
        <w:rPr>
          <w:b/>
          <w:bCs/>
          <w:color w:val="4472C4" w:themeColor="accent1"/>
        </w:rPr>
        <w:t xml:space="preserve">Employee Self Service (Homepage)&gt;Payroll </w:t>
      </w:r>
      <w:r w:rsidRPr="00541C6D">
        <w:rPr>
          <w:b/>
          <w:bCs/>
          <w:color w:val="4472C4" w:themeColor="accent1"/>
        </w:rPr>
        <w:t>t</w:t>
      </w:r>
      <w:r w:rsidR="008822DD" w:rsidRPr="00541C6D">
        <w:rPr>
          <w:b/>
          <w:bCs/>
          <w:color w:val="4472C4" w:themeColor="accent1"/>
        </w:rPr>
        <w:t>ile&gt;CTC Sick Leave Buyout Consent</w:t>
      </w:r>
    </w:p>
    <w:p w:rsidR="00541C6D" w:rsidRDefault="00541C6D" w:rsidP="008822DD"/>
    <w:p w:rsidR="00541C6D" w:rsidRDefault="00541C6D" w:rsidP="008822DD">
      <w:r>
        <w:t>Click on the Payroll tile under Employee Self Service</w:t>
      </w:r>
    </w:p>
    <w:p w:rsidR="00541C6D" w:rsidRDefault="00541C6D" w:rsidP="008822DD"/>
    <w:p w:rsidR="00541C6D" w:rsidRPr="008822DD" w:rsidRDefault="00541C6D" w:rsidP="008822DD">
      <w:r>
        <w:rPr>
          <w:noProof/>
        </w:rPr>
        <w:drawing>
          <wp:inline distT="0" distB="0" distL="0" distR="0" wp14:anchorId="6F6002CD" wp14:editId="19442843">
            <wp:extent cx="5979986" cy="1440180"/>
            <wp:effectExtent l="0" t="0" r="190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12034" cy="1447898"/>
                    </a:xfrm>
                    <a:prstGeom prst="rect">
                      <a:avLst/>
                    </a:prstGeom>
                  </pic:spPr>
                </pic:pic>
              </a:graphicData>
            </a:graphic>
          </wp:inline>
        </w:drawing>
      </w:r>
    </w:p>
    <w:p w:rsidR="008822DD" w:rsidRDefault="008822DD" w:rsidP="008822DD"/>
    <w:p w:rsidR="00541C6D" w:rsidRDefault="00541C6D" w:rsidP="008822DD">
      <w:r>
        <w:t>Click on the C</w:t>
      </w:r>
      <w:r w:rsidR="006626BB">
        <w:t>T</w:t>
      </w:r>
      <w:r>
        <w:t>C Sick Leave Buyout Consent tile.</w:t>
      </w:r>
    </w:p>
    <w:p w:rsidR="00541C6D" w:rsidRDefault="00541C6D" w:rsidP="008822DD"/>
    <w:p w:rsidR="00541C6D" w:rsidRDefault="00541C6D" w:rsidP="008822DD">
      <w:r>
        <w:rPr>
          <w:noProof/>
        </w:rPr>
        <w:drawing>
          <wp:inline distT="0" distB="0" distL="0" distR="0" wp14:anchorId="44BF3D1B" wp14:editId="55F157AF">
            <wp:extent cx="3482340" cy="2984177"/>
            <wp:effectExtent l="0" t="0" r="381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0866" cy="3008623"/>
                    </a:xfrm>
                    <a:prstGeom prst="rect">
                      <a:avLst/>
                    </a:prstGeom>
                  </pic:spPr>
                </pic:pic>
              </a:graphicData>
            </a:graphic>
          </wp:inline>
        </w:drawing>
      </w:r>
    </w:p>
    <w:p w:rsidR="00541C6D" w:rsidRPr="008822DD" w:rsidRDefault="00541C6D" w:rsidP="008822DD"/>
    <w:p w:rsidR="008822DD" w:rsidRPr="008822DD" w:rsidRDefault="008822DD" w:rsidP="008822DD">
      <w:pPr>
        <w:numPr>
          <w:ilvl w:val="0"/>
          <w:numId w:val="30"/>
        </w:numPr>
      </w:pPr>
      <w:r w:rsidRPr="008822DD">
        <w:t>The CTC Sick Leave Buyout Consent Form displays.</w:t>
      </w:r>
    </w:p>
    <w:p w:rsidR="008822DD" w:rsidRPr="008822DD" w:rsidRDefault="008822DD" w:rsidP="008822DD">
      <w:pPr>
        <w:numPr>
          <w:ilvl w:val="0"/>
          <w:numId w:val="30"/>
        </w:numPr>
      </w:pPr>
      <w:r w:rsidRPr="008822DD">
        <w:t xml:space="preserve">The </w:t>
      </w:r>
      <w:r w:rsidR="00541C6D">
        <w:t>following should be displayed:</w:t>
      </w:r>
    </w:p>
    <w:p w:rsidR="008822DD" w:rsidRPr="008822DD" w:rsidRDefault="008822DD" w:rsidP="008822DD">
      <w:pPr>
        <w:numPr>
          <w:ilvl w:val="1"/>
          <w:numId w:val="30"/>
        </w:numPr>
      </w:pPr>
      <w:r w:rsidRPr="008822DD">
        <w:rPr>
          <w:b/>
          <w:bCs/>
        </w:rPr>
        <w:t>Time Available</w:t>
      </w:r>
    </w:p>
    <w:p w:rsidR="008822DD" w:rsidRPr="008822DD" w:rsidRDefault="008822DD" w:rsidP="008822DD">
      <w:pPr>
        <w:numPr>
          <w:ilvl w:val="1"/>
          <w:numId w:val="30"/>
        </w:numPr>
      </w:pPr>
      <w:r w:rsidRPr="008822DD">
        <w:rPr>
          <w:b/>
          <w:bCs/>
        </w:rPr>
        <w:t>Time Payable</w:t>
      </w:r>
    </w:p>
    <w:p w:rsidR="008822DD" w:rsidRPr="008822DD" w:rsidRDefault="008822DD" w:rsidP="008822DD">
      <w:pPr>
        <w:numPr>
          <w:ilvl w:val="1"/>
          <w:numId w:val="30"/>
        </w:numPr>
      </w:pPr>
      <w:r w:rsidRPr="008822DD">
        <w:rPr>
          <w:b/>
          <w:bCs/>
        </w:rPr>
        <w:t>Hourly Rate</w:t>
      </w:r>
    </w:p>
    <w:p w:rsidR="008822DD" w:rsidRPr="008822DD" w:rsidRDefault="008822DD" w:rsidP="008822DD">
      <w:pPr>
        <w:numPr>
          <w:ilvl w:val="1"/>
          <w:numId w:val="30"/>
        </w:numPr>
      </w:pPr>
      <w:r w:rsidRPr="008822DD">
        <w:rPr>
          <w:b/>
          <w:bCs/>
        </w:rPr>
        <w:t>Leave Buyout Amount</w:t>
      </w:r>
      <w:r w:rsidRPr="008822DD">
        <w:t>.</w:t>
      </w:r>
    </w:p>
    <w:p w:rsidR="008822DD" w:rsidRPr="008822DD" w:rsidRDefault="008822DD" w:rsidP="008822DD">
      <w:pPr>
        <w:numPr>
          <w:ilvl w:val="0"/>
          <w:numId w:val="30"/>
        </w:numPr>
      </w:pPr>
      <w:r w:rsidRPr="008822DD">
        <w:t>Select the check box “</w:t>
      </w:r>
      <w:r w:rsidRPr="008822DD">
        <w:rPr>
          <w:b/>
          <w:bCs/>
        </w:rPr>
        <w:t>I consent to Participate in the Sick leave Buyout Program</w:t>
      </w:r>
      <w:r w:rsidRPr="008822DD">
        <w:t>“.</w:t>
      </w:r>
    </w:p>
    <w:p w:rsidR="008822DD" w:rsidRDefault="008822DD" w:rsidP="008822DD">
      <w:pPr>
        <w:numPr>
          <w:ilvl w:val="0"/>
          <w:numId w:val="30"/>
        </w:numPr>
      </w:pPr>
      <w:r w:rsidRPr="008822DD">
        <w:t>Select the</w:t>
      </w:r>
      <w:r w:rsidR="00541C6D">
        <w:t xml:space="preserve"> </w:t>
      </w:r>
      <w:r w:rsidRPr="008822DD">
        <w:rPr>
          <w:b/>
          <w:bCs/>
        </w:rPr>
        <w:t>Submit</w:t>
      </w:r>
      <w:r w:rsidR="00541C6D">
        <w:rPr>
          <w:b/>
          <w:bCs/>
        </w:rPr>
        <w:t xml:space="preserve"> </w:t>
      </w:r>
      <w:r w:rsidRPr="008822DD">
        <w:t>button.</w:t>
      </w:r>
    </w:p>
    <w:bookmarkEnd w:id="0"/>
    <w:p w:rsidR="00541C6D" w:rsidRPr="008822DD" w:rsidRDefault="00541C6D" w:rsidP="00541C6D">
      <w:pPr>
        <w:ind w:left="720"/>
      </w:pPr>
    </w:p>
    <w:p w:rsidR="008822DD" w:rsidRPr="008822DD" w:rsidRDefault="008958CA" w:rsidP="008822DD">
      <w:r>
        <w:rPr>
          <w:noProof/>
        </w:rPr>
        <w:drawing>
          <wp:inline distT="0" distB="0" distL="0" distR="0" wp14:anchorId="0B188503" wp14:editId="38DE9804">
            <wp:extent cx="6858000" cy="172910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1729105"/>
                    </a:xfrm>
                    <a:prstGeom prst="rect">
                      <a:avLst/>
                    </a:prstGeom>
                  </pic:spPr>
                </pic:pic>
              </a:graphicData>
            </a:graphic>
          </wp:inline>
        </w:drawing>
      </w:r>
    </w:p>
    <w:p w:rsidR="00541C6D" w:rsidRDefault="00541C6D" w:rsidP="00541C6D">
      <w:pPr>
        <w:ind w:left="720"/>
      </w:pPr>
    </w:p>
    <w:p w:rsidR="008822DD" w:rsidRPr="008822DD" w:rsidRDefault="008822DD" w:rsidP="008822DD">
      <w:pPr>
        <w:numPr>
          <w:ilvl w:val="0"/>
          <w:numId w:val="31"/>
        </w:numPr>
      </w:pPr>
      <w:r w:rsidRPr="008822DD">
        <w:t>The</w:t>
      </w:r>
      <w:r w:rsidR="00541C6D">
        <w:t xml:space="preserve"> </w:t>
      </w:r>
      <w:r w:rsidRPr="008822DD">
        <w:rPr>
          <w:b/>
          <w:bCs/>
        </w:rPr>
        <w:t>Verify Identity</w:t>
      </w:r>
      <w:r w:rsidR="00541C6D">
        <w:rPr>
          <w:b/>
          <w:bCs/>
        </w:rPr>
        <w:t xml:space="preserve"> </w:t>
      </w:r>
      <w:r w:rsidRPr="008822DD">
        <w:t>pagelet displays.</w:t>
      </w:r>
    </w:p>
    <w:p w:rsidR="008822DD" w:rsidRDefault="008822DD" w:rsidP="008822DD">
      <w:pPr>
        <w:numPr>
          <w:ilvl w:val="0"/>
          <w:numId w:val="31"/>
        </w:numPr>
      </w:pPr>
      <w:r w:rsidRPr="008822DD">
        <w:t xml:space="preserve">To verify the identity, employee has to enter their </w:t>
      </w:r>
      <w:r w:rsidR="00541C6D">
        <w:t xml:space="preserve">ctcLink </w:t>
      </w:r>
      <w:r w:rsidRPr="008822DD">
        <w:t>password.</w:t>
      </w:r>
    </w:p>
    <w:p w:rsidR="00541C6D" w:rsidRPr="008822DD" w:rsidRDefault="00541C6D" w:rsidP="00541C6D">
      <w:pPr>
        <w:ind w:left="720"/>
      </w:pPr>
    </w:p>
    <w:p w:rsidR="008822DD" w:rsidRDefault="008958CA" w:rsidP="008822DD">
      <w:r>
        <w:rPr>
          <w:noProof/>
        </w:rPr>
        <w:drawing>
          <wp:inline distT="0" distB="0" distL="0" distR="0" wp14:anchorId="0CFB72D1" wp14:editId="638E89AF">
            <wp:extent cx="2499360" cy="1745077"/>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99135" cy="1814741"/>
                    </a:xfrm>
                    <a:prstGeom prst="rect">
                      <a:avLst/>
                    </a:prstGeom>
                  </pic:spPr>
                </pic:pic>
              </a:graphicData>
            </a:graphic>
          </wp:inline>
        </w:drawing>
      </w:r>
    </w:p>
    <w:p w:rsidR="00541C6D" w:rsidRDefault="00541C6D" w:rsidP="008822DD"/>
    <w:p w:rsidR="008822DD" w:rsidRDefault="008822DD" w:rsidP="008822DD">
      <w:pPr>
        <w:numPr>
          <w:ilvl w:val="0"/>
          <w:numId w:val="32"/>
        </w:numPr>
      </w:pPr>
      <w:r w:rsidRPr="008822DD">
        <w:t>System displays the confirmation message to the employee.</w:t>
      </w:r>
    </w:p>
    <w:p w:rsidR="00541C6D" w:rsidRPr="008822DD" w:rsidRDefault="00541C6D" w:rsidP="00541C6D">
      <w:pPr>
        <w:ind w:left="720"/>
      </w:pPr>
    </w:p>
    <w:p w:rsidR="008822DD" w:rsidRDefault="008958CA" w:rsidP="008822DD">
      <w:r>
        <w:rPr>
          <w:noProof/>
        </w:rPr>
        <w:drawing>
          <wp:inline distT="0" distB="0" distL="0" distR="0" wp14:anchorId="3C91F5DB" wp14:editId="61DAC17B">
            <wp:extent cx="6858000" cy="10090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1009015"/>
                    </a:xfrm>
                    <a:prstGeom prst="rect">
                      <a:avLst/>
                    </a:prstGeom>
                  </pic:spPr>
                </pic:pic>
              </a:graphicData>
            </a:graphic>
          </wp:inline>
        </w:drawing>
      </w:r>
    </w:p>
    <w:p w:rsidR="00700F53" w:rsidRDefault="00700F53" w:rsidP="008822DD"/>
    <w:p w:rsidR="00D44A8D" w:rsidRDefault="00D44A8D" w:rsidP="008822DD"/>
    <w:p w:rsidR="00D44A8D" w:rsidRDefault="00D44A8D">
      <w:pPr>
        <w:spacing w:after="160" w:line="259" w:lineRule="auto"/>
      </w:pPr>
      <w:r>
        <w:br w:type="page"/>
      </w:r>
    </w:p>
    <w:p w:rsidR="00D44A8D" w:rsidRDefault="00D44A8D" w:rsidP="008822DD">
      <w:r>
        <w:lastRenderedPageBreak/>
        <w:t>To withdraw consent, just go back through the initial process.</w:t>
      </w:r>
    </w:p>
    <w:p w:rsidR="00D44A8D" w:rsidRDefault="00D44A8D" w:rsidP="008822DD"/>
    <w:p w:rsidR="008958CA" w:rsidRDefault="00D44A8D" w:rsidP="008822DD">
      <w:r>
        <w:rPr>
          <w:noProof/>
        </w:rPr>
        <w:drawing>
          <wp:inline distT="0" distB="0" distL="0" distR="0" wp14:anchorId="02E3F091" wp14:editId="54ED90AF">
            <wp:extent cx="6858000" cy="233743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2337435"/>
                    </a:xfrm>
                    <a:prstGeom prst="rect">
                      <a:avLst/>
                    </a:prstGeom>
                  </pic:spPr>
                </pic:pic>
              </a:graphicData>
            </a:graphic>
          </wp:inline>
        </w:drawing>
      </w:r>
    </w:p>
    <w:p w:rsidR="00D44A8D" w:rsidRPr="008822DD" w:rsidRDefault="00D44A8D" w:rsidP="008822DD"/>
    <w:p w:rsidR="008822DD" w:rsidRDefault="008822DD" w:rsidP="008822DD">
      <w:pPr>
        <w:rPr>
          <w:b/>
          <w:bCs/>
        </w:rPr>
      </w:pPr>
      <w:r w:rsidRPr="008822DD">
        <w:rPr>
          <w:b/>
          <w:bCs/>
        </w:rPr>
        <w:t xml:space="preserve">Note: </w:t>
      </w:r>
      <w:r w:rsidR="00700F53">
        <w:rPr>
          <w:b/>
          <w:bCs/>
        </w:rPr>
        <w:t>HR</w:t>
      </w:r>
      <w:r w:rsidRPr="008822DD">
        <w:rPr>
          <w:b/>
          <w:bCs/>
        </w:rPr>
        <w:t xml:space="preserve"> can see the status of the employee Consent.</w:t>
      </w:r>
    </w:p>
    <w:p w:rsidR="00D44A8D" w:rsidRPr="008822DD" w:rsidRDefault="00D44A8D" w:rsidP="008822DD"/>
    <w:p w:rsidR="00700F53" w:rsidRDefault="00D44A8D" w:rsidP="008822DD">
      <w:r>
        <w:rPr>
          <w:noProof/>
        </w:rPr>
        <w:drawing>
          <wp:inline distT="0" distB="0" distL="0" distR="0" wp14:anchorId="6EDD7832" wp14:editId="397AD944">
            <wp:extent cx="6858000" cy="24212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2421255"/>
                    </a:xfrm>
                    <a:prstGeom prst="rect">
                      <a:avLst/>
                    </a:prstGeom>
                  </pic:spPr>
                </pic:pic>
              </a:graphicData>
            </a:graphic>
          </wp:inline>
        </w:drawing>
      </w:r>
    </w:p>
    <w:p w:rsidR="00700F53" w:rsidRDefault="00700F53" w:rsidP="008822DD"/>
    <w:p w:rsidR="008822DD" w:rsidRPr="008822DD" w:rsidRDefault="00F51360" w:rsidP="008822DD">
      <w:r>
        <w:t xml:space="preserve">4. </w:t>
      </w:r>
      <w:hyperlink r:id="rId26" w:anchor="sick-leave-buyout-payroll-load" w:history="1">
        <w:r w:rsidR="008822DD" w:rsidRPr="008822DD">
          <w:rPr>
            <w:rStyle w:val="Hyperlink"/>
          </w:rPr>
          <w:t>Sick Leave Buyout Payroll Load</w:t>
        </w:r>
      </w:hyperlink>
    </w:p>
    <w:p w:rsidR="00700F53" w:rsidRDefault="00700F53" w:rsidP="008822DD">
      <w:pPr>
        <w:rPr>
          <w:b/>
          <w:bCs/>
        </w:rPr>
      </w:pPr>
    </w:p>
    <w:p w:rsidR="0037035B" w:rsidRPr="0037035B" w:rsidRDefault="0037035B" w:rsidP="008822DD">
      <w:pPr>
        <w:rPr>
          <w:b/>
          <w:bCs/>
          <w:color w:val="FF0000"/>
        </w:rPr>
      </w:pPr>
      <w:r w:rsidRPr="0037035B">
        <w:rPr>
          <w:b/>
          <w:bCs/>
          <w:color w:val="FF0000"/>
        </w:rPr>
        <w:t>Before Running the Buyout Payroll Load, Go to Sick Leave Buyout Detail and put a check back into Disable Employee Consent.</w:t>
      </w:r>
      <w:r>
        <w:rPr>
          <w:b/>
          <w:bCs/>
          <w:color w:val="FF0000"/>
        </w:rPr>
        <w:t xml:space="preserve"> Save.</w:t>
      </w:r>
    </w:p>
    <w:p w:rsidR="0037035B" w:rsidRPr="0037035B" w:rsidRDefault="0037035B" w:rsidP="008822DD">
      <w:pPr>
        <w:rPr>
          <w:bCs/>
        </w:rPr>
      </w:pPr>
    </w:p>
    <w:p w:rsidR="0037035B" w:rsidRDefault="0037035B" w:rsidP="008822DD">
      <w:pPr>
        <w:rPr>
          <w:bCs/>
        </w:rPr>
      </w:pPr>
      <w:r>
        <w:rPr>
          <w:noProof/>
        </w:rPr>
        <w:drawing>
          <wp:inline distT="0" distB="0" distL="0" distR="0" wp14:anchorId="7F567DF1" wp14:editId="4329BF0A">
            <wp:extent cx="6858000" cy="9417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8000" cy="941705"/>
                    </a:xfrm>
                    <a:prstGeom prst="rect">
                      <a:avLst/>
                    </a:prstGeom>
                  </pic:spPr>
                </pic:pic>
              </a:graphicData>
            </a:graphic>
          </wp:inline>
        </w:drawing>
      </w:r>
    </w:p>
    <w:p w:rsidR="0037035B" w:rsidRPr="0037035B" w:rsidRDefault="0037035B" w:rsidP="008822DD">
      <w:pPr>
        <w:rPr>
          <w:bCs/>
        </w:rPr>
      </w:pPr>
    </w:p>
    <w:p w:rsidR="008822DD" w:rsidRPr="0040124F" w:rsidRDefault="008822DD" w:rsidP="008822DD">
      <w:pPr>
        <w:rPr>
          <w:b/>
          <w:bCs/>
          <w:color w:val="4472C4" w:themeColor="accent1"/>
        </w:rPr>
      </w:pPr>
      <w:r w:rsidRPr="0040124F">
        <w:rPr>
          <w:b/>
          <w:bCs/>
          <w:color w:val="4472C4" w:themeColor="accent1"/>
        </w:rPr>
        <w:t>Navigation: NavBar &gt; Navigator &gt; Payroll for North America &gt; CTC Custom &gt; CTC Processes &gt; Sick Leave Buyout Payroll Load</w:t>
      </w:r>
    </w:p>
    <w:p w:rsidR="00700F53" w:rsidRPr="008822DD" w:rsidRDefault="00700F53" w:rsidP="008822DD"/>
    <w:p w:rsidR="008822DD" w:rsidRPr="008822DD" w:rsidRDefault="008822DD" w:rsidP="008822DD">
      <w:pPr>
        <w:numPr>
          <w:ilvl w:val="0"/>
          <w:numId w:val="33"/>
        </w:numPr>
      </w:pPr>
      <w:r w:rsidRPr="008822DD">
        <w:t>The Sick Leave Buyout Payroll Load run control search page displays.</w:t>
      </w:r>
    </w:p>
    <w:p w:rsidR="008822DD" w:rsidRPr="008822DD" w:rsidRDefault="008822DD" w:rsidP="008822DD">
      <w:pPr>
        <w:numPr>
          <w:ilvl w:val="0"/>
          <w:numId w:val="33"/>
        </w:numPr>
      </w:pPr>
      <w:r w:rsidRPr="008822DD">
        <w:t>Select the</w:t>
      </w:r>
      <w:r w:rsidR="001A3B6F">
        <w:t xml:space="preserve"> </w:t>
      </w:r>
      <w:r w:rsidRPr="008822DD">
        <w:rPr>
          <w:b/>
          <w:bCs/>
        </w:rPr>
        <w:t>Add a New Value</w:t>
      </w:r>
      <w:r w:rsidR="001A3B6F">
        <w:rPr>
          <w:b/>
          <w:bCs/>
        </w:rPr>
        <w:t xml:space="preserve"> </w:t>
      </w:r>
      <w:r w:rsidRPr="008822DD">
        <w:t>tab</w:t>
      </w:r>
      <w:r w:rsidR="001A3B6F">
        <w:t xml:space="preserve"> if this is the first time, otherwise, </w:t>
      </w:r>
      <w:r w:rsidR="009D3892">
        <w:t>search for an existing value.</w:t>
      </w:r>
    </w:p>
    <w:p w:rsidR="008822DD" w:rsidRPr="008822DD" w:rsidRDefault="008822DD" w:rsidP="008822DD">
      <w:pPr>
        <w:numPr>
          <w:ilvl w:val="0"/>
          <w:numId w:val="33"/>
        </w:numPr>
      </w:pPr>
      <w:r w:rsidRPr="008822DD">
        <w:t>Enter a</w:t>
      </w:r>
      <w:r w:rsidR="009D3892">
        <w:rPr>
          <w:b/>
          <w:bCs/>
        </w:rPr>
        <w:t xml:space="preserve"> </w:t>
      </w:r>
      <w:r w:rsidRPr="008822DD">
        <w:rPr>
          <w:b/>
          <w:bCs/>
        </w:rPr>
        <w:t>Run Control ID</w:t>
      </w:r>
      <w:r w:rsidRPr="008822DD">
        <w:t>.</w:t>
      </w:r>
    </w:p>
    <w:p w:rsidR="008822DD" w:rsidRPr="008822DD" w:rsidRDefault="008822DD" w:rsidP="008822DD">
      <w:pPr>
        <w:numPr>
          <w:ilvl w:val="0"/>
          <w:numId w:val="33"/>
        </w:numPr>
      </w:pPr>
      <w:r w:rsidRPr="008822DD">
        <w:t>Select the</w:t>
      </w:r>
      <w:r w:rsidR="009D3892">
        <w:t xml:space="preserve"> </w:t>
      </w:r>
      <w:r w:rsidRPr="008822DD">
        <w:rPr>
          <w:b/>
          <w:bCs/>
        </w:rPr>
        <w:t>Add</w:t>
      </w:r>
      <w:r w:rsidRPr="008822DD">
        <w:t> button.</w:t>
      </w:r>
    </w:p>
    <w:p w:rsidR="008822DD" w:rsidRDefault="0037035B" w:rsidP="008822DD">
      <w:r>
        <w:rPr>
          <w:noProof/>
        </w:rPr>
        <w:lastRenderedPageBreak/>
        <w:drawing>
          <wp:inline distT="0" distB="0" distL="0" distR="0" wp14:anchorId="54C4973C" wp14:editId="45424414">
            <wp:extent cx="1684020" cy="124499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92381" cy="1251175"/>
                    </a:xfrm>
                    <a:prstGeom prst="rect">
                      <a:avLst/>
                    </a:prstGeom>
                  </pic:spPr>
                </pic:pic>
              </a:graphicData>
            </a:graphic>
          </wp:inline>
        </w:drawing>
      </w:r>
    </w:p>
    <w:p w:rsidR="0037035B" w:rsidRPr="008822DD" w:rsidRDefault="0037035B" w:rsidP="008822DD"/>
    <w:p w:rsidR="009D3892" w:rsidRDefault="009D3892" w:rsidP="009D3892">
      <w:r>
        <w:t>Add the Company, Calendar Year, Pay End Date</w:t>
      </w:r>
      <w:r w:rsidRPr="008822DD">
        <w:t xml:space="preserve"> (</w:t>
      </w:r>
      <w:r w:rsidRPr="008822DD">
        <w:rPr>
          <w:i/>
          <w:iCs/>
        </w:rPr>
        <w:t>Pay period end date should be sick leave buyout processing pay period end dat</w:t>
      </w:r>
      <w:r w:rsidRPr="008822DD">
        <w:t>e)</w:t>
      </w:r>
      <w:r>
        <w:t>, Save and Run.</w:t>
      </w:r>
    </w:p>
    <w:p w:rsidR="009D3892" w:rsidRDefault="009D3892" w:rsidP="008822DD"/>
    <w:p w:rsidR="008822DD" w:rsidRDefault="00201D33" w:rsidP="008822DD">
      <w:r>
        <w:rPr>
          <w:noProof/>
        </w:rPr>
        <w:drawing>
          <wp:inline distT="0" distB="0" distL="0" distR="0">
            <wp:extent cx="5059680" cy="2299855"/>
            <wp:effectExtent l="0" t="0" r="7620" b="5715"/>
            <wp:docPr id="31" name="Picture 31" descr="C:\Users\tmarker\AppData\Local\Temp\SNAGHTML17ac4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marker\AppData\Local\Temp\SNAGHTML17ac4e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91649" cy="2314386"/>
                    </a:xfrm>
                    <a:prstGeom prst="rect">
                      <a:avLst/>
                    </a:prstGeom>
                    <a:noFill/>
                    <a:ln>
                      <a:noFill/>
                    </a:ln>
                  </pic:spPr>
                </pic:pic>
              </a:graphicData>
            </a:graphic>
          </wp:inline>
        </w:drawing>
      </w:r>
    </w:p>
    <w:p w:rsidR="009D3892" w:rsidRDefault="009D3892" w:rsidP="008822DD"/>
    <w:p w:rsidR="009D3892" w:rsidRDefault="009D3892" w:rsidP="009D3892">
      <w:r>
        <w:t>Click OK.</w:t>
      </w:r>
    </w:p>
    <w:p w:rsidR="009D3892" w:rsidRDefault="009D3892" w:rsidP="009D3892"/>
    <w:p w:rsidR="009D3892" w:rsidRDefault="00201D33" w:rsidP="009D3892">
      <w:r>
        <w:rPr>
          <w:noProof/>
        </w:rPr>
        <w:drawing>
          <wp:inline distT="0" distB="0" distL="0" distR="0" wp14:anchorId="0EA4E4D7" wp14:editId="245B94A8">
            <wp:extent cx="4953000" cy="20234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67175" cy="2029231"/>
                    </a:xfrm>
                    <a:prstGeom prst="rect">
                      <a:avLst/>
                    </a:prstGeom>
                  </pic:spPr>
                </pic:pic>
              </a:graphicData>
            </a:graphic>
          </wp:inline>
        </w:drawing>
      </w:r>
    </w:p>
    <w:p w:rsidR="009D3892" w:rsidRDefault="009D3892" w:rsidP="009D3892"/>
    <w:p w:rsidR="009D3892" w:rsidRDefault="009D3892" w:rsidP="009D3892">
      <w:r>
        <w:t>The Sick Leave Buyout</w:t>
      </w:r>
      <w:r w:rsidR="00447163">
        <w:t xml:space="preserve"> Payroll</w:t>
      </w:r>
      <w:r>
        <w:t xml:space="preserve"> Load page displays. Click on Process Monitor.</w:t>
      </w:r>
    </w:p>
    <w:p w:rsidR="009D3892" w:rsidRDefault="009D3892" w:rsidP="009D3892"/>
    <w:p w:rsidR="009D3892" w:rsidRDefault="00201D33" w:rsidP="009D3892">
      <w:r>
        <w:rPr>
          <w:noProof/>
        </w:rPr>
        <w:drawing>
          <wp:inline distT="0" distB="0" distL="0" distR="0" wp14:anchorId="486EFBBA" wp14:editId="1DADE4CF">
            <wp:extent cx="4160520" cy="187100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76767" cy="1878310"/>
                    </a:xfrm>
                    <a:prstGeom prst="rect">
                      <a:avLst/>
                    </a:prstGeom>
                  </pic:spPr>
                </pic:pic>
              </a:graphicData>
            </a:graphic>
          </wp:inline>
        </w:drawing>
      </w:r>
    </w:p>
    <w:p w:rsidR="009D3892" w:rsidRDefault="009D3892" w:rsidP="009D3892"/>
    <w:p w:rsidR="009D3892" w:rsidRDefault="009D3892" w:rsidP="009D3892">
      <w:r>
        <w:t>Refresh as needed until the Run Status is “Success” and Distribution Status is “Posted.”</w:t>
      </w:r>
    </w:p>
    <w:p w:rsidR="009D3892" w:rsidRDefault="009D3892" w:rsidP="009D3892"/>
    <w:p w:rsidR="009D3892" w:rsidRDefault="00201D33" w:rsidP="009D3892">
      <w:r>
        <w:rPr>
          <w:noProof/>
        </w:rPr>
        <w:drawing>
          <wp:inline distT="0" distB="0" distL="0" distR="0" wp14:anchorId="6766E7E6" wp14:editId="4BBE4766">
            <wp:extent cx="6858000" cy="234124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58000" cy="2341245"/>
                    </a:xfrm>
                    <a:prstGeom prst="rect">
                      <a:avLst/>
                    </a:prstGeom>
                  </pic:spPr>
                </pic:pic>
              </a:graphicData>
            </a:graphic>
          </wp:inline>
        </w:drawing>
      </w:r>
    </w:p>
    <w:p w:rsidR="009D3892" w:rsidRDefault="009D3892" w:rsidP="009D3892"/>
    <w:p w:rsidR="008822DD" w:rsidRPr="008822DD" w:rsidRDefault="008822DD" w:rsidP="009D3892">
      <w:r w:rsidRPr="008822DD">
        <w:t>Review the</w:t>
      </w:r>
      <w:r w:rsidR="00201D33">
        <w:t xml:space="preserve"> </w:t>
      </w:r>
      <w:r w:rsidRPr="008822DD">
        <w:rPr>
          <w:b/>
          <w:bCs/>
        </w:rPr>
        <w:t>PSHUP</w:t>
      </w:r>
      <w:r w:rsidR="00201D33">
        <w:rPr>
          <w:b/>
          <w:bCs/>
        </w:rPr>
        <w:t xml:space="preserve"> </w:t>
      </w:r>
      <w:r w:rsidRPr="008822DD">
        <w:t>file (Paysheet Holding Update Data).</w:t>
      </w:r>
      <w:r w:rsidR="00447163">
        <w:t xml:space="preserve"> If you make any changes, Save.</w:t>
      </w:r>
    </w:p>
    <w:p w:rsidR="00447163" w:rsidRDefault="00447163" w:rsidP="00201D33">
      <w:pPr>
        <w:rPr>
          <w:b/>
          <w:bCs/>
          <w:color w:val="4472C4" w:themeColor="accent1"/>
        </w:rPr>
      </w:pPr>
    </w:p>
    <w:p w:rsidR="008822DD" w:rsidRDefault="008822DD" w:rsidP="00201D33">
      <w:pPr>
        <w:rPr>
          <w:b/>
          <w:bCs/>
          <w:color w:val="4472C4" w:themeColor="accent1"/>
        </w:rPr>
      </w:pPr>
      <w:r w:rsidRPr="00201D33">
        <w:rPr>
          <w:b/>
          <w:bCs/>
          <w:color w:val="4472C4" w:themeColor="accent1"/>
        </w:rPr>
        <w:t>Nav</w:t>
      </w:r>
      <w:r w:rsidR="00447163">
        <w:rPr>
          <w:b/>
          <w:bCs/>
          <w:color w:val="4472C4" w:themeColor="accent1"/>
        </w:rPr>
        <w:t>&gt;</w:t>
      </w:r>
      <w:r w:rsidRPr="00201D33">
        <w:rPr>
          <w:b/>
          <w:bCs/>
          <w:color w:val="4472C4" w:themeColor="accent1"/>
        </w:rPr>
        <w:t>Payroll for North America&gt;CTC Custom&gt;Paysheet Holding Update</w:t>
      </w:r>
    </w:p>
    <w:p w:rsidR="00447163" w:rsidRPr="00201D33" w:rsidRDefault="00447163" w:rsidP="00201D33">
      <w:pPr>
        <w:rPr>
          <w:color w:val="4472C4" w:themeColor="accent1"/>
        </w:rPr>
      </w:pPr>
    </w:p>
    <w:p w:rsidR="008822DD" w:rsidRPr="008822DD" w:rsidRDefault="00447163" w:rsidP="008822DD">
      <w:r>
        <w:rPr>
          <w:noProof/>
        </w:rPr>
        <w:drawing>
          <wp:inline distT="0" distB="0" distL="0" distR="0" wp14:anchorId="3FCAD5B0" wp14:editId="6612E486">
            <wp:extent cx="6858000" cy="32607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58000" cy="3260725"/>
                    </a:xfrm>
                    <a:prstGeom prst="rect">
                      <a:avLst/>
                    </a:prstGeom>
                  </pic:spPr>
                </pic:pic>
              </a:graphicData>
            </a:graphic>
          </wp:inline>
        </w:drawing>
      </w:r>
    </w:p>
    <w:p w:rsidR="00447163" w:rsidRDefault="00447163" w:rsidP="00447163">
      <w:pPr>
        <w:ind w:left="720"/>
      </w:pPr>
    </w:p>
    <w:p w:rsidR="00447163" w:rsidRDefault="00447163" w:rsidP="008822DD">
      <w:r>
        <w:t xml:space="preserve">That’s it </w:t>
      </w:r>
      <w:r w:rsidR="00710995">
        <w:t xml:space="preserve">for Sick Leave Buyout Payroll Load! </w:t>
      </w:r>
      <w:r w:rsidR="00710995">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rsidR="000F1A23" w:rsidRDefault="000F1A23">
      <w:pPr>
        <w:spacing w:after="160" w:line="259" w:lineRule="auto"/>
      </w:pPr>
      <w:r>
        <w:br w:type="page"/>
      </w:r>
    </w:p>
    <w:p w:rsidR="00F51360" w:rsidRPr="00F51360" w:rsidRDefault="00F51360" w:rsidP="00F51360">
      <w:pPr>
        <w:jc w:val="center"/>
        <w:rPr>
          <w:color w:val="FF0000"/>
          <w:sz w:val="52"/>
          <w:szCs w:val="28"/>
        </w:rPr>
      </w:pPr>
      <w:r w:rsidRPr="00F51360">
        <w:rPr>
          <w:color w:val="FF0000"/>
          <w:sz w:val="52"/>
          <w:szCs w:val="28"/>
        </w:rPr>
        <w:lastRenderedPageBreak/>
        <w:t>WAIT!</w:t>
      </w:r>
    </w:p>
    <w:p w:rsidR="00F51360" w:rsidRDefault="00F51360" w:rsidP="008822DD">
      <w:pPr>
        <w:rPr>
          <w:color w:val="FF0000"/>
          <w:sz w:val="28"/>
          <w:szCs w:val="28"/>
        </w:rPr>
      </w:pPr>
    </w:p>
    <w:p w:rsidR="00710995" w:rsidRPr="003C0CB9" w:rsidRDefault="003C0CB9" w:rsidP="008822DD">
      <w:pPr>
        <w:rPr>
          <w:color w:val="FF0000"/>
          <w:sz w:val="28"/>
          <w:szCs w:val="28"/>
        </w:rPr>
      </w:pPr>
      <w:r w:rsidRPr="003C0CB9">
        <w:rPr>
          <w:color w:val="FF0000"/>
          <w:sz w:val="28"/>
          <w:szCs w:val="28"/>
        </w:rPr>
        <w:t>Sick leave buyout MUST be paid PRIOR to running the Sick Leave Buyout Absence Load. It can ONLY be r</w:t>
      </w:r>
      <w:r w:rsidR="00F51360">
        <w:rPr>
          <w:color w:val="FF0000"/>
          <w:sz w:val="28"/>
          <w:szCs w:val="28"/>
        </w:rPr>
        <w:t>u</w:t>
      </w:r>
      <w:r w:rsidRPr="003C0CB9">
        <w:rPr>
          <w:color w:val="FF0000"/>
          <w:sz w:val="28"/>
          <w:szCs w:val="28"/>
        </w:rPr>
        <w:t>n once or manual adjustments have to be made.</w:t>
      </w:r>
    </w:p>
    <w:p w:rsidR="003C0CB9" w:rsidRDefault="003C0CB9" w:rsidP="008822DD"/>
    <w:p w:rsidR="008822DD" w:rsidRPr="008822DD" w:rsidRDefault="00F51360" w:rsidP="008822DD">
      <w:r>
        <w:t xml:space="preserve">5. </w:t>
      </w:r>
      <w:bookmarkStart w:id="1" w:name="_GoBack"/>
      <w:bookmarkEnd w:id="1"/>
      <w:r>
        <w:fldChar w:fldCharType="begin"/>
      </w:r>
      <w:r>
        <w:instrText xml:space="preserve"> HYPERLINK "https://ctclinkreferencecenter.ctclink.us/m/79727/l/1502768-9-2-automated-sick-leave-buyout" \l "sick-leave-buyout-absence-load" </w:instrText>
      </w:r>
      <w:r>
        <w:fldChar w:fldCharType="separate"/>
      </w:r>
      <w:r w:rsidR="008822DD" w:rsidRPr="008822DD">
        <w:rPr>
          <w:rStyle w:val="Hyperlink"/>
        </w:rPr>
        <w:t>Sick Leave Buyout Absence Load</w:t>
      </w:r>
      <w:r>
        <w:rPr>
          <w:rStyle w:val="Hyperlink"/>
        </w:rPr>
        <w:fldChar w:fldCharType="end"/>
      </w:r>
      <w:r w:rsidR="00710995" w:rsidRPr="00710995">
        <w:rPr>
          <w:rStyle w:val="Hyperlink"/>
          <w:color w:val="auto"/>
          <w:u w:val="none"/>
        </w:rPr>
        <w:t xml:space="preserve"> (must be done by 02B to automatically process since absence takes only go back 60 days. Otherwise, the takes will need to be adjusted manually</w:t>
      </w:r>
      <w:r w:rsidR="00710995">
        <w:rPr>
          <w:rStyle w:val="Hyperlink"/>
          <w:color w:val="auto"/>
          <w:u w:val="none"/>
        </w:rPr>
        <w:t>)</w:t>
      </w:r>
      <w:r w:rsidR="00710995" w:rsidRPr="00710995">
        <w:rPr>
          <w:rStyle w:val="Hyperlink"/>
          <w:color w:val="auto"/>
          <w:u w:val="none"/>
        </w:rPr>
        <w:t>.</w:t>
      </w:r>
    </w:p>
    <w:p w:rsidR="00710995" w:rsidRDefault="00710995" w:rsidP="008822DD">
      <w:pPr>
        <w:rPr>
          <w:b/>
          <w:bCs/>
        </w:rPr>
      </w:pPr>
    </w:p>
    <w:p w:rsidR="008822DD" w:rsidRPr="00710995" w:rsidRDefault="008822DD" w:rsidP="008822DD">
      <w:pPr>
        <w:rPr>
          <w:color w:val="4472C4" w:themeColor="accent1"/>
        </w:rPr>
      </w:pPr>
      <w:r w:rsidRPr="00710995">
        <w:rPr>
          <w:b/>
          <w:bCs/>
          <w:color w:val="4472C4" w:themeColor="accent1"/>
        </w:rPr>
        <w:t>Nav</w:t>
      </w:r>
      <w:r w:rsidR="00710995" w:rsidRPr="00710995">
        <w:rPr>
          <w:b/>
          <w:bCs/>
          <w:color w:val="4472C4" w:themeColor="accent1"/>
        </w:rPr>
        <w:t>&gt;</w:t>
      </w:r>
      <w:r w:rsidRPr="00710995">
        <w:rPr>
          <w:b/>
          <w:bCs/>
          <w:color w:val="4472C4" w:themeColor="accent1"/>
        </w:rPr>
        <w:t>Payroll for North America&gt;CTC Custom&gt;CTC Processes&gt;Sick Leave Buyout Absence Load</w:t>
      </w:r>
    </w:p>
    <w:p w:rsidR="00710995" w:rsidRDefault="00710995" w:rsidP="002D5480"/>
    <w:p w:rsidR="002D5480" w:rsidRPr="008822DD" w:rsidRDefault="002D5480" w:rsidP="002D5480"/>
    <w:p w:rsidR="002D5480" w:rsidRPr="008822DD" w:rsidRDefault="002D5480" w:rsidP="002D5480">
      <w:pPr>
        <w:numPr>
          <w:ilvl w:val="0"/>
          <w:numId w:val="46"/>
        </w:numPr>
      </w:pPr>
      <w:r w:rsidRPr="008822DD">
        <w:t>The Sick Leave Buyout Payroll Load run control search page displays.</w:t>
      </w:r>
    </w:p>
    <w:p w:rsidR="002D5480" w:rsidRPr="008822DD" w:rsidRDefault="002D5480" w:rsidP="002D5480">
      <w:pPr>
        <w:numPr>
          <w:ilvl w:val="0"/>
          <w:numId w:val="46"/>
        </w:numPr>
      </w:pPr>
      <w:r w:rsidRPr="008822DD">
        <w:t>Select the</w:t>
      </w:r>
      <w:r>
        <w:t xml:space="preserve"> </w:t>
      </w:r>
      <w:r w:rsidRPr="008822DD">
        <w:rPr>
          <w:b/>
          <w:bCs/>
        </w:rPr>
        <w:t>Add a New Value</w:t>
      </w:r>
      <w:r>
        <w:rPr>
          <w:b/>
          <w:bCs/>
        </w:rPr>
        <w:t xml:space="preserve"> </w:t>
      </w:r>
      <w:r w:rsidRPr="008822DD">
        <w:t>tab</w:t>
      </w:r>
      <w:r>
        <w:t xml:space="preserve"> if this is the first time, otherwise, search for an existing value.</w:t>
      </w:r>
    </w:p>
    <w:p w:rsidR="002D5480" w:rsidRPr="008822DD" w:rsidRDefault="002D5480" w:rsidP="002D5480">
      <w:pPr>
        <w:numPr>
          <w:ilvl w:val="0"/>
          <w:numId w:val="46"/>
        </w:numPr>
      </w:pPr>
      <w:r w:rsidRPr="008822DD">
        <w:t>Enter a</w:t>
      </w:r>
      <w:r>
        <w:rPr>
          <w:b/>
          <w:bCs/>
        </w:rPr>
        <w:t xml:space="preserve"> </w:t>
      </w:r>
      <w:r w:rsidRPr="008822DD">
        <w:rPr>
          <w:b/>
          <w:bCs/>
        </w:rPr>
        <w:t>Run Control ID</w:t>
      </w:r>
      <w:r w:rsidRPr="008822DD">
        <w:t>.</w:t>
      </w:r>
    </w:p>
    <w:p w:rsidR="002D5480" w:rsidRPr="008822DD" w:rsidRDefault="002D5480" w:rsidP="002D5480">
      <w:pPr>
        <w:numPr>
          <w:ilvl w:val="0"/>
          <w:numId w:val="46"/>
        </w:numPr>
      </w:pPr>
      <w:r w:rsidRPr="008822DD">
        <w:t>Select the</w:t>
      </w:r>
      <w:r>
        <w:t xml:space="preserve"> </w:t>
      </w:r>
      <w:r w:rsidRPr="008822DD">
        <w:rPr>
          <w:b/>
          <w:bCs/>
        </w:rPr>
        <w:t>Add</w:t>
      </w:r>
      <w:r w:rsidRPr="008822DD">
        <w:t> button.</w:t>
      </w:r>
    </w:p>
    <w:p w:rsidR="002D5480" w:rsidRDefault="002D5480" w:rsidP="002D5480">
      <w:r>
        <w:rPr>
          <w:noProof/>
        </w:rPr>
        <w:drawing>
          <wp:inline distT="0" distB="0" distL="0" distR="0" wp14:anchorId="43A1D61C" wp14:editId="70A2194C">
            <wp:extent cx="2141406" cy="1402202"/>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41406" cy="1402202"/>
                    </a:xfrm>
                    <a:prstGeom prst="rect">
                      <a:avLst/>
                    </a:prstGeom>
                  </pic:spPr>
                </pic:pic>
              </a:graphicData>
            </a:graphic>
          </wp:inline>
        </w:drawing>
      </w:r>
    </w:p>
    <w:p w:rsidR="002D5480" w:rsidRPr="008822DD" w:rsidRDefault="002D5480" w:rsidP="002D5480"/>
    <w:p w:rsidR="002D5480" w:rsidRDefault="002D5480" w:rsidP="002D5480">
      <w:r>
        <w:t>Add the Company, Calendar Year, Pay End Date</w:t>
      </w:r>
      <w:r w:rsidRPr="008822DD">
        <w:t xml:space="preserve"> (</w:t>
      </w:r>
      <w:r w:rsidRPr="008822DD">
        <w:rPr>
          <w:i/>
          <w:iCs/>
        </w:rPr>
        <w:t>Pay period end date should be sick leave buyout processing pay period end dat</w:t>
      </w:r>
      <w:r w:rsidRPr="008822DD">
        <w:t>e)</w:t>
      </w:r>
      <w:r w:rsidR="001A547E">
        <w:t xml:space="preserve">, </w:t>
      </w:r>
      <w:r w:rsidR="001A547E" w:rsidRPr="001A547E">
        <w:t>The Create Report Only check box is used for audit purposes.</w:t>
      </w:r>
      <w:r w:rsidR="001A547E">
        <w:t xml:space="preserve"> </w:t>
      </w:r>
      <w:r>
        <w:t>Save and Run.</w:t>
      </w:r>
    </w:p>
    <w:p w:rsidR="002D5480" w:rsidRDefault="002D5480" w:rsidP="002D5480"/>
    <w:p w:rsidR="002D5480" w:rsidRDefault="001A547E" w:rsidP="002D5480">
      <w:r>
        <w:rPr>
          <w:noProof/>
        </w:rPr>
        <w:drawing>
          <wp:inline distT="0" distB="0" distL="0" distR="0" wp14:anchorId="6141F8D5" wp14:editId="597396E7">
            <wp:extent cx="5174428" cy="2514818"/>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74428" cy="2514818"/>
                    </a:xfrm>
                    <a:prstGeom prst="rect">
                      <a:avLst/>
                    </a:prstGeom>
                  </pic:spPr>
                </pic:pic>
              </a:graphicData>
            </a:graphic>
          </wp:inline>
        </w:drawing>
      </w:r>
    </w:p>
    <w:p w:rsidR="002D5480" w:rsidRDefault="002D5480" w:rsidP="002D5480"/>
    <w:p w:rsidR="00F51360" w:rsidRDefault="00F51360">
      <w:pPr>
        <w:spacing w:after="160" w:line="259" w:lineRule="auto"/>
      </w:pPr>
      <w:r>
        <w:br w:type="page"/>
      </w:r>
    </w:p>
    <w:p w:rsidR="002D5480" w:rsidRDefault="002D5480" w:rsidP="002D5480">
      <w:r>
        <w:lastRenderedPageBreak/>
        <w:t>Click OK.</w:t>
      </w:r>
    </w:p>
    <w:p w:rsidR="002D5480" w:rsidRPr="001A547E" w:rsidRDefault="002D5480" w:rsidP="002D5480"/>
    <w:p w:rsidR="001A547E" w:rsidRPr="001A547E" w:rsidRDefault="001A547E" w:rsidP="002D5480">
      <w:pPr>
        <w:rPr>
          <w:b/>
        </w:rPr>
      </w:pPr>
      <w:r>
        <w:rPr>
          <w:noProof/>
        </w:rPr>
        <w:drawing>
          <wp:inline distT="0" distB="0" distL="0" distR="0" wp14:anchorId="39C9A232" wp14:editId="37D3E06A">
            <wp:extent cx="5502117" cy="2286198"/>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02117" cy="2286198"/>
                    </a:xfrm>
                    <a:prstGeom prst="rect">
                      <a:avLst/>
                    </a:prstGeom>
                  </pic:spPr>
                </pic:pic>
              </a:graphicData>
            </a:graphic>
          </wp:inline>
        </w:drawing>
      </w:r>
    </w:p>
    <w:p w:rsidR="002D5480" w:rsidRDefault="002D5480" w:rsidP="002D5480"/>
    <w:p w:rsidR="002D5480" w:rsidRDefault="002D5480" w:rsidP="002D5480">
      <w:r>
        <w:t xml:space="preserve">The Sick Leave Buyout </w:t>
      </w:r>
      <w:r w:rsidR="001A547E">
        <w:t>Absence</w:t>
      </w:r>
      <w:r>
        <w:t xml:space="preserve"> Load page displays. Click on Process Monitor.</w:t>
      </w:r>
    </w:p>
    <w:p w:rsidR="002D5480" w:rsidRDefault="002D5480" w:rsidP="002D5480"/>
    <w:p w:rsidR="002D5480" w:rsidRDefault="001A547E" w:rsidP="002D5480">
      <w:r>
        <w:rPr>
          <w:noProof/>
        </w:rPr>
        <w:drawing>
          <wp:inline distT="0" distB="0" distL="0" distR="0" wp14:anchorId="2C71CBA5" wp14:editId="65B89868">
            <wp:extent cx="5143946" cy="244623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43946" cy="2446232"/>
                    </a:xfrm>
                    <a:prstGeom prst="rect">
                      <a:avLst/>
                    </a:prstGeom>
                  </pic:spPr>
                </pic:pic>
              </a:graphicData>
            </a:graphic>
          </wp:inline>
        </w:drawing>
      </w:r>
    </w:p>
    <w:p w:rsidR="002D5480" w:rsidRDefault="002D5480" w:rsidP="002D5480"/>
    <w:p w:rsidR="001A547E" w:rsidRPr="008822DD" w:rsidRDefault="002D5480" w:rsidP="001A547E">
      <w:r>
        <w:t>Refresh as needed until the Run Status is “Success” and Distribution Status is “Posted.”</w:t>
      </w:r>
      <w:r w:rsidR="001A547E" w:rsidRPr="001A547E">
        <w:t xml:space="preserve"> </w:t>
      </w:r>
      <w:r w:rsidR="001A547E" w:rsidRPr="008822DD">
        <w:t>Select the</w:t>
      </w:r>
      <w:r w:rsidR="001A547E">
        <w:t xml:space="preserve"> </w:t>
      </w:r>
      <w:r w:rsidR="001A547E" w:rsidRPr="008822DD">
        <w:rPr>
          <w:b/>
          <w:bCs/>
        </w:rPr>
        <w:t>Details</w:t>
      </w:r>
      <w:r w:rsidR="001A547E">
        <w:rPr>
          <w:b/>
          <w:bCs/>
        </w:rPr>
        <w:t xml:space="preserve"> </w:t>
      </w:r>
      <w:r w:rsidR="001A547E" w:rsidRPr="008822DD">
        <w:t>link.</w:t>
      </w:r>
    </w:p>
    <w:p w:rsidR="002D5480" w:rsidRDefault="002D5480" w:rsidP="002D5480"/>
    <w:p w:rsidR="002D5480" w:rsidRDefault="006E5BF4" w:rsidP="002D5480">
      <w:r>
        <w:rPr>
          <w:noProof/>
        </w:rPr>
        <w:drawing>
          <wp:inline distT="0" distB="0" distL="0" distR="0" wp14:anchorId="57EFFCAC" wp14:editId="003C7CF8">
            <wp:extent cx="6858000" cy="25558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58000" cy="2555875"/>
                    </a:xfrm>
                    <a:prstGeom prst="rect">
                      <a:avLst/>
                    </a:prstGeom>
                  </pic:spPr>
                </pic:pic>
              </a:graphicData>
            </a:graphic>
          </wp:inline>
        </w:drawing>
      </w:r>
    </w:p>
    <w:p w:rsidR="002D5480" w:rsidRDefault="002D5480" w:rsidP="002D5480"/>
    <w:p w:rsidR="008822DD" w:rsidRDefault="006E5BF4" w:rsidP="008822DD">
      <w:r>
        <w:lastRenderedPageBreak/>
        <w:t>Click on View Log/Trace</w:t>
      </w:r>
    </w:p>
    <w:p w:rsidR="006E5BF4" w:rsidRDefault="006E5BF4" w:rsidP="008822DD"/>
    <w:p w:rsidR="006E5BF4" w:rsidRDefault="006E5BF4" w:rsidP="008822DD">
      <w:r>
        <w:rPr>
          <w:noProof/>
        </w:rPr>
        <w:drawing>
          <wp:inline distT="0" distB="0" distL="0" distR="0" wp14:anchorId="0E20F675" wp14:editId="6C65E1B6">
            <wp:extent cx="5249545" cy="2804160"/>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62053" cy="2810841"/>
                    </a:xfrm>
                    <a:prstGeom prst="rect">
                      <a:avLst/>
                    </a:prstGeom>
                  </pic:spPr>
                </pic:pic>
              </a:graphicData>
            </a:graphic>
          </wp:inline>
        </w:drawing>
      </w:r>
    </w:p>
    <w:p w:rsidR="006E5BF4" w:rsidRDefault="006E5BF4" w:rsidP="008822DD"/>
    <w:p w:rsidR="008822DD" w:rsidRDefault="006E5BF4" w:rsidP="006E5BF4">
      <w:r>
        <w:t xml:space="preserve">Select </w:t>
      </w:r>
      <w:r w:rsidR="008822DD" w:rsidRPr="008822DD">
        <w:rPr>
          <w:b/>
          <w:bCs/>
        </w:rPr>
        <w:t>Sick Leave Buyout Absence.log</w:t>
      </w:r>
      <w:r>
        <w:rPr>
          <w:b/>
          <w:bCs/>
        </w:rPr>
        <w:t xml:space="preserve"> </w:t>
      </w:r>
      <w:r w:rsidR="008822DD" w:rsidRPr="008822DD">
        <w:t>file.</w:t>
      </w:r>
    </w:p>
    <w:p w:rsidR="006E5BF4" w:rsidRPr="008822DD" w:rsidRDefault="006E5BF4" w:rsidP="006E5BF4"/>
    <w:p w:rsidR="008822DD" w:rsidRDefault="006E5BF4" w:rsidP="008822DD">
      <w:r>
        <w:rPr>
          <w:noProof/>
        </w:rPr>
        <w:drawing>
          <wp:inline distT="0" distB="0" distL="0" distR="0" wp14:anchorId="3AD33F91" wp14:editId="3F836F10">
            <wp:extent cx="5799323" cy="366553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99323" cy="3665538"/>
                    </a:xfrm>
                    <a:prstGeom prst="rect">
                      <a:avLst/>
                    </a:prstGeom>
                  </pic:spPr>
                </pic:pic>
              </a:graphicData>
            </a:graphic>
          </wp:inline>
        </w:drawing>
      </w:r>
    </w:p>
    <w:p w:rsidR="006E5BF4" w:rsidRDefault="006E5BF4" w:rsidP="008822DD"/>
    <w:p w:rsidR="00F51360" w:rsidRDefault="00F51360">
      <w:pPr>
        <w:spacing w:after="160" w:line="259" w:lineRule="auto"/>
      </w:pPr>
      <w:r>
        <w:br w:type="page"/>
      </w:r>
    </w:p>
    <w:p w:rsidR="008822DD" w:rsidRDefault="008822DD" w:rsidP="00A91D26">
      <w:r w:rsidRPr="008822DD">
        <w:lastRenderedPageBreak/>
        <w:t>Review the</w:t>
      </w:r>
      <w:r w:rsidR="00A91D26">
        <w:t xml:space="preserve"> </w:t>
      </w:r>
      <w:r w:rsidRPr="008822DD">
        <w:rPr>
          <w:b/>
          <w:bCs/>
        </w:rPr>
        <w:t>Data Load</w:t>
      </w:r>
      <w:r w:rsidR="00A91D26">
        <w:rPr>
          <w:b/>
          <w:bCs/>
        </w:rPr>
        <w:t xml:space="preserve"> </w:t>
      </w:r>
      <w:r w:rsidRPr="008822DD">
        <w:t>details.</w:t>
      </w:r>
      <w:r w:rsidR="00A91D26">
        <w:t xml:space="preserve"> I had the following errors</w:t>
      </w:r>
      <w:r w:rsidR="00F51360">
        <w:t xml:space="preserve"> because I ran it prior to payroll running…</w:t>
      </w:r>
      <w:r w:rsidR="00F51360">
        <w:rPr>
          <mc:AlternateContent>
            <mc:Choice Requires="w16se"/>
            <mc:Fallback>
              <w:rFonts w:ascii="Segoe UI Emoji" w:eastAsia="Segoe UI Emoji" w:hAnsi="Segoe UI Emoji" w:cs="Segoe UI Emoji"/>
            </mc:Fallback>
          </mc:AlternateContent>
        </w:rPr>
        <mc:AlternateContent>
          <mc:Choice Requires="w16se">
            <w16se:symEx w16se:font="Segoe UI Emoji" w16se:char="2639"/>
          </mc:Choice>
          <mc:Fallback>
            <w:t>☹</w:t>
          </mc:Fallback>
        </mc:AlternateContent>
      </w:r>
    </w:p>
    <w:p w:rsidR="00A91D26" w:rsidRDefault="00A91D26" w:rsidP="00A91D26"/>
    <w:p w:rsidR="00A91D26" w:rsidRDefault="00A91D26" w:rsidP="00A91D26">
      <w:r>
        <w:rPr>
          <w:noProof/>
        </w:rPr>
        <w:drawing>
          <wp:inline distT="0" distB="0" distL="0" distR="0" wp14:anchorId="3F7CF72E" wp14:editId="0F6CDDB6">
            <wp:extent cx="4397121" cy="6332769"/>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97121" cy="6332769"/>
                    </a:xfrm>
                    <a:prstGeom prst="rect">
                      <a:avLst/>
                    </a:prstGeom>
                  </pic:spPr>
                </pic:pic>
              </a:graphicData>
            </a:graphic>
          </wp:inline>
        </w:drawing>
      </w:r>
    </w:p>
    <w:p w:rsidR="00A91D26" w:rsidRDefault="00A91D26" w:rsidP="00A91D26"/>
    <w:p w:rsidR="00F51360" w:rsidRDefault="00F51360">
      <w:pPr>
        <w:spacing w:after="160" w:line="259" w:lineRule="auto"/>
      </w:pPr>
      <w:r>
        <w:br w:type="page"/>
      </w:r>
    </w:p>
    <w:p w:rsidR="00A91D26" w:rsidRDefault="00F51360" w:rsidP="00A91D26">
      <w:r>
        <w:lastRenderedPageBreak/>
        <w:t>This is what it should look like.</w:t>
      </w:r>
    </w:p>
    <w:p w:rsidR="00F51360" w:rsidRPr="008822DD" w:rsidRDefault="00F51360" w:rsidP="00A91D26"/>
    <w:p w:rsidR="008822DD" w:rsidRPr="008822DD" w:rsidRDefault="008822DD" w:rsidP="008822DD">
      <w:r w:rsidRPr="008822DD">
        <w:rPr>
          <w:noProof/>
        </w:rPr>
        <w:drawing>
          <wp:inline distT="0" distB="0" distL="0" distR="0">
            <wp:extent cx="6800951" cy="6568440"/>
            <wp:effectExtent l="0" t="0" r="0" b="3810"/>
            <wp:docPr id="22" name="Picture 22" descr="Repor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Report Exampl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21502" cy="6588289"/>
                    </a:xfrm>
                    <a:prstGeom prst="rect">
                      <a:avLst/>
                    </a:prstGeom>
                    <a:noFill/>
                    <a:ln>
                      <a:noFill/>
                    </a:ln>
                  </pic:spPr>
                </pic:pic>
              </a:graphicData>
            </a:graphic>
          </wp:inline>
        </w:drawing>
      </w:r>
    </w:p>
    <w:p w:rsidR="00F51360" w:rsidRDefault="00F51360" w:rsidP="00F51360"/>
    <w:p w:rsidR="008822DD" w:rsidRDefault="008822DD" w:rsidP="00F51360">
      <w:r w:rsidRPr="008822DD">
        <w:t>Validate the adjustment hours on the</w:t>
      </w:r>
      <w:r w:rsidR="00F51360">
        <w:t xml:space="preserve"> </w:t>
      </w:r>
      <w:r w:rsidRPr="008822DD">
        <w:rPr>
          <w:b/>
          <w:bCs/>
        </w:rPr>
        <w:t>Absences</w:t>
      </w:r>
      <w:r w:rsidR="00F51360">
        <w:rPr>
          <w:b/>
          <w:bCs/>
        </w:rPr>
        <w:t xml:space="preserve"> </w:t>
      </w:r>
      <w:r w:rsidRPr="008822DD">
        <w:t>page in the</w:t>
      </w:r>
      <w:r w:rsidR="00F51360">
        <w:t xml:space="preserve"> </w:t>
      </w:r>
      <w:r w:rsidRPr="008822DD">
        <w:rPr>
          <w:b/>
          <w:bCs/>
        </w:rPr>
        <w:t>Balance Adjustments</w:t>
      </w:r>
      <w:r w:rsidR="00F51360">
        <w:rPr>
          <w:b/>
          <w:bCs/>
        </w:rPr>
        <w:t xml:space="preserve"> </w:t>
      </w:r>
      <w:r w:rsidRPr="008822DD">
        <w:t>section.</w:t>
      </w:r>
    </w:p>
    <w:p w:rsidR="00F51360" w:rsidRPr="008822DD" w:rsidRDefault="00F51360" w:rsidP="00F51360"/>
    <w:p w:rsidR="008822DD" w:rsidRPr="00F51360" w:rsidRDefault="008822DD" w:rsidP="00F51360">
      <w:pPr>
        <w:rPr>
          <w:b/>
          <w:bCs/>
          <w:color w:val="4472C4" w:themeColor="accent1"/>
        </w:rPr>
      </w:pPr>
      <w:r w:rsidRPr="00F51360">
        <w:rPr>
          <w:b/>
          <w:bCs/>
          <w:color w:val="4472C4" w:themeColor="accent1"/>
        </w:rPr>
        <w:t xml:space="preserve">Navigator&gt;Global Payroll &amp; Absence </w:t>
      </w:r>
      <w:proofErr w:type="spellStart"/>
      <w:r w:rsidRPr="00F51360">
        <w:rPr>
          <w:b/>
          <w:bCs/>
          <w:color w:val="4472C4" w:themeColor="accent1"/>
        </w:rPr>
        <w:t>Mgmt</w:t>
      </w:r>
      <w:proofErr w:type="spellEnd"/>
      <w:r w:rsidRPr="00F51360">
        <w:rPr>
          <w:b/>
          <w:bCs/>
          <w:color w:val="4472C4" w:themeColor="accent1"/>
        </w:rPr>
        <w:t>&gt;Payee Data&gt;Adjust Balances&gt; Absences</w:t>
      </w:r>
    </w:p>
    <w:p w:rsidR="00F51360" w:rsidRPr="008822DD" w:rsidRDefault="00F51360" w:rsidP="00F51360"/>
    <w:p w:rsidR="008822DD" w:rsidRPr="008822DD" w:rsidRDefault="008822DD" w:rsidP="00F51360">
      <w:r w:rsidRPr="008822DD">
        <w:t>During the absence take, system will reduce the balance for the employee.</w:t>
      </w:r>
    </w:p>
    <w:p w:rsidR="008822DD" w:rsidRPr="008822DD" w:rsidRDefault="008822DD" w:rsidP="008822DD">
      <w:r w:rsidRPr="008822DD">
        <w:rPr>
          <w:noProof/>
        </w:rPr>
        <w:lastRenderedPageBreak/>
        <w:drawing>
          <wp:inline distT="0" distB="0" distL="0" distR="0">
            <wp:extent cx="6957060" cy="2694315"/>
            <wp:effectExtent l="0" t="0" r="0" b="0"/>
            <wp:docPr id="21" name="Picture 21" descr="Balance Adjustments pag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Balance Adjustments page">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012584" cy="2715818"/>
                    </a:xfrm>
                    <a:prstGeom prst="rect">
                      <a:avLst/>
                    </a:prstGeom>
                    <a:noFill/>
                    <a:ln>
                      <a:noFill/>
                    </a:ln>
                  </pic:spPr>
                </pic:pic>
              </a:graphicData>
            </a:graphic>
          </wp:inline>
        </w:drawing>
      </w:r>
    </w:p>
    <w:p w:rsidR="00F51360" w:rsidRDefault="00F51360" w:rsidP="00F51360"/>
    <w:p w:rsidR="008822DD" w:rsidRPr="008822DD" w:rsidRDefault="00F51360" w:rsidP="00F51360">
      <w:r>
        <w:t xml:space="preserve">That’s it!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rsidR="003D684B" w:rsidRDefault="003D684B"/>
    <w:sectPr w:rsidR="003D684B" w:rsidSect="007A42A4">
      <w:pgSz w:w="12240" w:h="15840"/>
      <w:pgMar w:top="864"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5385" w:rsidRDefault="00585385" w:rsidP="00585385">
      <w:r>
        <w:separator/>
      </w:r>
    </w:p>
  </w:endnote>
  <w:endnote w:type="continuationSeparator" w:id="0">
    <w:p w:rsidR="00585385" w:rsidRDefault="00585385" w:rsidP="00585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5385" w:rsidRDefault="00585385" w:rsidP="00585385">
      <w:r>
        <w:separator/>
      </w:r>
    </w:p>
  </w:footnote>
  <w:footnote w:type="continuationSeparator" w:id="0">
    <w:p w:rsidR="00585385" w:rsidRDefault="00585385" w:rsidP="005853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D2219"/>
    <w:multiLevelType w:val="multilevel"/>
    <w:tmpl w:val="94C84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6215B1"/>
    <w:multiLevelType w:val="multilevel"/>
    <w:tmpl w:val="C0A62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7E01B4"/>
    <w:multiLevelType w:val="hybridMultilevel"/>
    <w:tmpl w:val="7E4EF5CE"/>
    <w:lvl w:ilvl="0" w:tplc="9592884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7A5A2E"/>
    <w:multiLevelType w:val="multilevel"/>
    <w:tmpl w:val="DF288E5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A62F8A"/>
    <w:multiLevelType w:val="hybridMultilevel"/>
    <w:tmpl w:val="A740D644"/>
    <w:lvl w:ilvl="0" w:tplc="168A0EEE">
      <w:start w:val="1"/>
      <w:numFmt w:val="upperRoman"/>
      <w:lvlText w:val="%1."/>
      <w:lvlJc w:val="left"/>
      <w:pPr>
        <w:ind w:left="1800" w:hanging="360"/>
      </w:pPr>
      <w:rPr>
        <w:rFonts w:hint="default"/>
      </w:rPr>
    </w:lvl>
    <w:lvl w:ilvl="1" w:tplc="ADE4AA42">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8270F"/>
    <w:multiLevelType w:val="multilevel"/>
    <w:tmpl w:val="3F921A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53C48CB"/>
    <w:multiLevelType w:val="multilevel"/>
    <w:tmpl w:val="8E7EE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980D62"/>
    <w:multiLevelType w:val="multilevel"/>
    <w:tmpl w:val="24AE880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F42D44"/>
    <w:multiLevelType w:val="multilevel"/>
    <w:tmpl w:val="68063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DF0DF9"/>
    <w:multiLevelType w:val="multilevel"/>
    <w:tmpl w:val="6C2683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AB220CA"/>
    <w:multiLevelType w:val="multilevel"/>
    <w:tmpl w:val="354A9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C043FC9"/>
    <w:multiLevelType w:val="hybridMultilevel"/>
    <w:tmpl w:val="EBC0B5C8"/>
    <w:lvl w:ilvl="0" w:tplc="23A61330">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CA32001"/>
    <w:multiLevelType w:val="multilevel"/>
    <w:tmpl w:val="17742FF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303AEA"/>
    <w:multiLevelType w:val="multilevel"/>
    <w:tmpl w:val="C48CD04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D10945"/>
    <w:multiLevelType w:val="multilevel"/>
    <w:tmpl w:val="A77A7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2FE745D"/>
    <w:multiLevelType w:val="multilevel"/>
    <w:tmpl w:val="C0D68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6E82F4D"/>
    <w:multiLevelType w:val="hybridMultilevel"/>
    <w:tmpl w:val="6C38F7E4"/>
    <w:lvl w:ilvl="0" w:tplc="90DE20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E5A3F6A"/>
    <w:multiLevelType w:val="hybridMultilevel"/>
    <w:tmpl w:val="50F63CBA"/>
    <w:lvl w:ilvl="0" w:tplc="06380D52">
      <w:start w:val="1"/>
      <w:numFmt w:val="lowerLetter"/>
      <w:lvlText w:val="%1."/>
      <w:lvlJc w:val="left"/>
      <w:pPr>
        <w:ind w:left="720" w:hanging="360"/>
      </w:pPr>
    </w:lvl>
    <w:lvl w:ilvl="1" w:tplc="2F66D8D2">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092AD3"/>
    <w:multiLevelType w:val="multilevel"/>
    <w:tmpl w:val="289A1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23F3F83"/>
    <w:multiLevelType w:val="hybridMultilevel"/>
    <w:tmpl w:val="623274FC"/>
    <w:lvl w:ilvl="0" w:tplc="6024E188">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3DC0F48"/>
    <w:multiLevelType w:val="multilevel"/>
    <w:tmpl w:val="354A9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84553F8"/>
    <w:multiLevelType w:val="multilevel"/>
    <w:tmpl w:val="3D4E5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B2A43C1"/>
    <w:multiLevelType w:val="hybridMultilevel"/>
    <w:tmpl w:val="2C8A352C"/>
    <w:lvl w:ilvl="0" w:tplc="51467522">
      <w:start w:val="1"/>
      <w:numFmt w:val="lowerLetter"/>
      <w:lvlText w:val="%1)"/>
      <w:lvlJc w:val="left"/>
      <w:pPr>
        <w:ind w:left="2880" w:hanging="360"/>
      </w:pPr>
      <w:rPr>
        <w:rFont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 w15:restartNumberingAfterBreak="0">
    <w:nsid w:val="4C56543E"/>
    <w:multiLevelType w:val="multilevel"/>
    <w:tmpl w:val="167CD9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1A311BD"/>
    <w:multiLevelType w:val="multilevel"/>
    <w:tmpl w:val="43568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9E489C"/>
    <w:multiLevelType w:val="multilevel"/>
    <w:tmpl w:val="8442757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D46235E"/>
    <w:multiLevelType w:val="multilevel"/>
    <w:tmpl w:val="0BF07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5C1CB3"/>
    <w:multiLevelType w:val="multilevel"/>
    <w:tmpl w:val="4B382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0915C26"/>
    <w:multiLevelType w:val="hybridMultilevel"/>
    <w:tmpl w:val="93EA0324"/>
    <w:lvl w:ilvl="0" w:tplc="C4D23F40">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6EAD4186"/>
    <w:multiLevelType w:val="multilevel"/>
    <w:tmpl w:val="DF86D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36B1406"/>
    <w:multiLevelType w:val="multilevel"/>
    <w:tmpl w:val="BE8C9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666034B"/>
    <w:multiLevelType w:val="multilevel"/>
    <w:tmpl w:val="25160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2"/>
  </w:num>
  <w:num w:numId="3">
    <w:abstractNumId w:val="5"/>
  </w:num>
  <w:num w:numId="4">
    <w:abstractNumId w:val="16"/>
  </w:num>
  <w:num w:numId="5">
    <w:abstractNumId w:val="9"/>
  </w:num>
  <w:num w:numId="6">
    <w:abstractNumId w:val="17"/>
  </w:num>
  <w:num w:numId="7">
    <w:abstractNumId w:val="11"/>
  </w:num>
  <w:num w:numId="8">
    <w:abstractNumId w:val="4"/>
  </w:num>
  <w:num w:numId="9">
    <w:abstractNumId w:val="22"/>
  </w:num>
  <w:num w:numId="10">
    <w:abstractNumId w:val="22"/>
  </w:num>
  <w:num w:numId="11">
    <w:abstractNumId w:val="22"/>
  </w:num>
  <w:num w:numId="12">
    <w:abstractNumId w:val="11"/>
  </w:num>
  <w:num w:numId="13">
    <w:abstractNumId w:val="4"/>
  </w:num>
  <w:num w:numId="14">
    <w:abstractNumId w:val="22"/>
  </w:num>
  <w:num w:numId="15">
    <w:abstractNumId w:val="22"/>
  </w:num>
  <w:num w:numId="16">
    <w:abstractNumId w:val="22"/>
  </w:num>
  <w:num w:numId="17">
    <w:abstractNumId w:val="28"/>
  </w:num>
  <w:num w:numId="18">
    <w:abstractNumId w:val="11"/>
  </w:num>
  <w:num w:numId="19">
    <w:abstractNumId w:val="4"/>
  </w:num>
  <w:num w:numId="20">
    <w:abstractNumId w:val="28"/>
  </w:num>
  <w:num w:numId="21">
    <w:abstractNumId w:val="11"/>
  </w:num>
  <w:num w:numId="22">
    <w:abstractNumId w:val="11"/>
  </w:num>
  <w:num w:numId="23">
    <w:abstractNumId w:val="4"/>
  </w:num>
  <w:num w:numId="24">
    <w:abstractNumId w:val="30"/>
  </w:num>
  <w:num w:numId="25">
    <w:abstractNumId w:val="29"/>
    <w:lvlOverride w:ilvl="0">
      <w:startOverride w:val="5"/>
    </w:lvlOverride>
  </w:num>
  <w:num w:numId="26">
    <w:abstractNumId w:val="8"/>
    <w:lvlOverride w:ilvl="0">
      <w:startOverride w:val="9"/>
    </w:lvlOverride>
  </w:num>
  <w:num w:numId="27">
    <w:abstractNumId w:val="27"/>
    <w:lvlOverride w:ilvl="0">
      <w:startOverride w:val="11"/>
    </w:lvlOverride>
  </w:num>
  <w:num w:numId="28">
    <w:abstractNumId w:val="24"/>
  </w:num>
  <w:num w:numId="29">
    <w:abstractNumId w:val="0"/>
    <w:lvlOverride w:ilvl="0">
      <w:startOverride w:val="6"/>
    </w:lvlOverride>
  </w:num>
  <w:num w:numId="30">
    <w:abstractNumId w:val="25"/>
  </w:num>
  <w:num w:numId="31">
    <w:abstractNumId w:val="21"/>
    <w:lvlOverride w:ilvl="0">
      <w:startOverride w:val="5"/>
    </w:lvlOverride>
  </w:num>
  <w:num w:numId="32">
    <w:abstractNumId w:val="31"/>
    <w:lvlOverride w:ilvl="0">
      <w:startOverride w:val="7"/>
    </w:lvlOverride>
  </w:num>
  <w:num w:numId="33">
    <w:abstractNumId w:val="10"/>
  </w:num>
  <w:num w:numId="34">
    <w:abstractNumId w:val="23"/>
    <w:lvlOverride w:ilvl="0">
      <w:startOverride w:val="5"/>
    </w:lvlOverride>
  </w:num>
  <w:num w:numId="35">
    <w:abstractNumId w:val="26"/>
    <w:lvlOverride w:ilvl="0">
      <w:startOverride w:val="8"/>
    </w:lvlOverride>
  </w:num>
  <w:num w:numId="36">
    <w:abstractNumId w:val="13"/>
    <w:lvlOverride w:ilvl="0">
      <w:startOverride w:val="14"/>
    </w:lvlOverride>
  </w:num>
  <w:num w:numId="37">
    <w:abstractNumId w:val="18"/>
    <w:lvlOverride w:ilvl="0">
      <w:startOverride w:val="15"/>
    </w:lvlOverride>
  </w:num>
  <w:num w:numId="38">
    <w:abstractNumId w:val="7"/>
  </w:num>
  <w:num w:numId="39">
    <w:abstractNumId w:val="15"/>
    <w:lvlOverride w:ilvl="0">
      <w:startOverride w:val="8"/>
    </w:lvlOverride>
  </w:num>
  <w:num w:numId="40">
    <w:abstractNumId w:val="1"/>
    <w:lvlOverride w:ilvl="0">
      <w:startOverride w:val="13"/>
    </w:lvlOverride>
  </w:num>
  <w:num w:numId="41">
    <w:abstractNumId w:val="14"/>
    <w:lvlOverride w:ilvl="0">
      <w:startOverride w:val="17"/>
    </w:lvlOverride>
  </w:num>
  <w:num w:numId="42">
    <w:abstractNumId w:val="3"/>
    <w:lvlOverride w:ilvl="0">
      <w:startOverride w:val="19"/>
    </w:lvlOverride>
  </w:num>
  <w:num w:numId="43">
    <w:abstractNumId w:val="3"/>
    <w:lvlOverride w:ilvl="0">
      <w:startOverride w:val="20"/>
    </w:lvlOverride>
  </w:num>
  <w:num w:numId="44">
    <w:abstractNumId w:val="6"/>
    <w:lvlOverride w:ilvl="0">
      <w:startOverride w:val="21"/>
    </w:lvlOverride>
  </w:num>
  <w:num w:numId="45">
    <w:abstractNumId w:val="12"/>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385"/>
    <w:rsid w:val="0001050C"/>
    <w:rsid w:val="000112D0"/>
    <w:rsid w:val="00026161"/>
    <w:rsid w:val="00026CF1"/>
    <w:rsid w:val="00093DDE"/>
    <w:rsid w:val="000F1A23"/>
    <w:rsid w:val="00100E47"/>
    <w:rsid w:val="00142AC8"/>
    <w:rsid w:val="001754BA"/>
    <w:rsid w:val="0019548C"/>
    <w:rsid w:val="001A3B6F"/>
    <w:rsid w:val="001A547E"/>
    <w:rsid w:val="001E4FFA"/>
    <w:rsid w:val="001F0D74"/>
    <w:rsid w:val="00201D33"/>
    <w:rsid w:val="002435A1"/>
    <w:rsid w:val="002478CC"/>
    <w:rsid w:val="00252ACF"/>
    <w:rsid w:val="002662A9"/>
    <w:rsid w:val="002B35EF"/>
    <w:rsid w:val="002D5480"/>
    <w:rsid w:val="00305450"/>
    <w:rsid w:val="00324DB0"/>
    <w:rsid w:val="0035054D"/>
    <w:rsid w:val="0037035B"/>
    <w:rsid w:val="0039046B"/>
    <w:rsid w:val="003B4FCD"/>
    <w:rsid w:val="003C0CB9"/>
    <w:rsid w:val="003D1B55"/>
    <w:rsid w:val="003D684B"/>
    <w:rsid w:val="0040124F"/>
    <w:rsid w:val="00447163"/>
    <w:rsid w:val="00464BBC"/>
    <w:rsid w:val="0049722B"/>
    <w:rsid w:val="004B160C"/>
    <w:rsid w:val="004C2CF1"/>
    <w:rsid w:val="004E4D9D"/>
    <w:rsid w:val="00503135"/>
    <w:rsid w:val="0050578E"/>
    <w:rsid w:val="00513779"/>
    <w:rsid w:val="00541C6D"/>
    <w:rsid w:val="005522A4"/>
    <w:rsid w:val="00557E37"/>
    <w:rsid w:val="00563F36"/>
    <w:rsid w:val="00571BFC"/>
    <w:rsid w:val="00585385"/>
    <w:rsid w:val="005C1212"/>
    <w:rsid w:val="00615D4C"/>
    <w:rsid w:val="006314AC"/>
    <w:rsid w:val="006626BB"/>
    <w:rsid w:val="006652B1"/>
    <w:rsid w:val="006A09D5"/>
    <w:rsid w:val="006E5BF4"/>
    <w:rsid w:val="00700F53"/>
    <w:rsid w:val="00710995"/>
    <w:rsid w:val="007A42A4"/>
    <w:rsid w:val="00862A9A"/>
    <w:rsid w:val="008822DD"/>
    <w:rsid w:val="00884C34"/>
    <w:rsid w:val="008958CA"/>
    <w:rsid w:val="008D6CDA"/>
    <w:rsid w:val="008F16E7"/>
    <w:rsid w:val="00916A0F"/>
    <w:rsid w:val="00970602"/>
    <w:rsid w:val="009C5AF3"/>
    <w:rsid w:val="009D3892"/>
    <w:rsid w:val="00A3337D"/>
    <w:rsid w:val="00A63F14"/>
    <w:rsid w:val="00A91D26"/>
    <w:rsid w:val="00AB3F58"/>
    <w:rsid w:val="00AD1273"/>
    <w:rsid w:val="00AF42BA"/>
    <w:rsid w:val="00B5033D"/>
    <w:rsid w:val="00BC3AEC"/>
    <w:rsid w:val="00BD1EDE"/>
    <w:rsid w:val="00C02DC0"/>
    <w:rsid w:val="00C16F95"/>
    <w:rsid w:val="00C24FAF"/>
    <w:rsid w:val="00CC5283"/>
    <w:rsid w:val="00CF427A"/>
    <w:rsid w:val="00D44A8D"/>
    <w:rsid w:val="00D720EE"/>
    <w:rsid w:val="00D80BED"/>
    <w:rsid w:val="00DF4E65"/>
    <w:rsid w:val="00E02497"/>
    <w:rsid w:val="00E14050"/>
    <w:rsid w:val="00E1548F"/>
    <w:rsid w:val="00E51584"/>
    <w:rsid w:val="00E5489B"/>
    <w:rsid w:val="00E85B67"/>
    <w:rsid w:val="00E91BD4"/>
    <w:rsid w:val="00ED3FAD"/>
    <w:rsid w:val="00F06676"/>
    <w:rsid w:val="00F12FB1"/>
    <w:rsid w:val="00F2233E"/>
    <w:rsid w:val="00F33F01"/>
    <w:rsid w:val="00F4669E"/>
    <w:rsid w:val="00F51360"/>
    <w:rsid w:val="00F533C4"/>
    <w:rsid w:val="00F72F5A"/>
    <w:rsid w:val="00F74E1E"/>
    <w:rsid w:val="00FA6634"/>
    <w:rsid w:val="00FA6DCF"/>
    <w:rsid w:val="00FA758E"/>
    <w:rsid w:val="00FB389D"/>
    <w:rsid w:val="00FB39D5"/>
    <w:rsid w:val="00FE1B09"/>
    <w:rsid w:val="00FE7108"/>
    <w:rsid w:val="00FF2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AA55D"/>
  <w15:chartTrackingRefBased/>
  <w15:docId w15:val="{3AEC666C-110B-4FEA-8307-3A03291CC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0E47"/>
    <w:pPr>
      <w:spacing w:after="0" w:line="240" w:lineRule="auto"/>
    </w:pPr>
    <w:rPr>
      <w:rFonts w:ascii="Arial" w:hAnsi="Arial" w:cs="Arial"/>
    </w:rPr>
  </w:style>
  <w:style w:type="paragraph" w:styleId="Heading1">
    <w:name w:val="heading 1"/>
    <w:basedOn w:val="Normal"/>
    <w:next w:val="Normal"/>
    <w:link w:val="Heading1Char"/>
    <w:autoRedefine/>
    <w:qFormat/>
    <w:rsid w:val="00E91BD4"/>
    <w:pPr>
      <w:keepNext/>
      <w:tabs>
        <w:tab w:val="left" w:pos="1080"/>
      </w:tabs>
      <w:spacing w:after="120"/>
      <w:ind w:left="1080" w:hanging="1080"/>
      <w:outlineLvl w:val="0"/>
    </w:pPr>
    <w:rPr>
      <w:rFonts w:cstheme="minorBidi"/>
      <w:b/>
      <w:sz w:val="28"/>
    </w:rPr>
  </w:style>
  <w:style w:type="paragraph" w:styleId="Heading2">
    <w:name w:val="heading 2"/>
    <w:basedOn w:val="Normal"/>
    <w:next w:val="Normal"/>
    <w:link w:val="Heading2Char"/>
    <w:qFormat/>
    <w:rsid w:val="00252ACF"/>
    <w:pPr>
      <w:tabs>
        <w:tab w:val="left" w:pos="360"/>
      </w:tabs>
      <w:spacing w:before="120" w:after="120"/>
      <w:ind w:left="360" w:hanging="360"/>
      <w:outlineLvl w:val="1"/>
    </w:pPr>
    <w:rPr>
      <w:rFonts w:eastAsia="MS Mincho"/>
      <w:b/>
    </w:rPr>
  </w:style>
  <w:style w:type="paragraph" w:styleId="Heading3">
    <w:name w:val="heading 3"/>
    <w:basedOn w:val="Normal"/>
    <w:next w:val="Normal"/>
    <w:link w:val="Heading3Char"/>
    <w:qFormat/>
    <w:rsid w:val="00252ACF"/>
    <w:pPr>
      <w:tabs>
        <w:tab w:val="left" w:pos="720"/>
      </w:tabs>
      <w:spacing w:after="120"/>
      <w:ind w:left="720" w:hanging="360"/>
      <w:outlineLvl w:val="2"/>
    </w:pPr>
  </w:style>
  <w:style w:type="paragraph" w:styleId="Heading4">
    <w:name w:val="heading 4"/>
    <w:basedOn w:val="Normal"/>
    <w:next w:val="Normal"/>
    <w:link w:val="Heading4Char"/>
    <w:qFormat/>
    <w:rsid w:val="00252ACF"/>
    <w:pPr>
      <w:tabs>
        <w:tab w:val="left" w:pos="1080"/>
      </w:tabs>
      <w:spacing w:after="120"/>
      <w:ind w:left="1080" w:hanging="360"/>
      <w:outlineLvl w:val="3"/>
    </w:pPr>
  </w:style>
  <w:style w:type="paragraph" w:styleId="Heading5">
    <w:name w:val="heading 5"/>
    <w:basedOn w:val="Normal"/>
    <w:next w:val="Normal"/>
    <w:link w:val="Heading5Char"/>
    <w:qFormat/>
    <w:rsid w:val="00252ACF"/>
    <w:pPr>
      <w:tabs>
        <w:tab w:val="left" w:pos="1440"/>
      </w:tabs>
      <w:ind w:left="1440" w:hanging="360"/>
      <w:outlineLvl w:val="4"/>
    </w:pPr>
  </w:style>
  <w:style w:type="paragraph" w:styleId="Heading6">
    <w:name w:val="heading 6"/>
    <w:basedOn w:val="Heading5"/>
    <w:next w:val="Normal"/>
    <w:link w:val="Heading6Char"/>
    <w:unhideWhenUsed/>
    <w:qFormat/>
    <w:rsid w:val="00305450"/>
    <w:pPr>
      <w:tabs>
        <w:tab w:val="clear" w:pos="1440"/>
        <w:tab w:val="left" w:pos="1800"/>
      </w:tabs>
      <w:spacing w:after="120"/>
      <w:ind w:left="1800"/>
      <w:outlineLvl w:val="5"/>
    </w:pPr>
    <w:rPr>
      <w:rFonts w:eastAsia="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0000RelatedPolicies">
    <w:name w:val="000.000 Related Policies"/>
    <w:basedOn w:val="Normal"/>
    <w:autoRedefine/>
    <w:rsid w:val="00252ACF"/>
    <w:pPr>
      <w:tabs>
        <w:tab w:val="decimal" w:pos="540"/>
        <w:tab w:val="left" w:pos="1260"/>
      </w:tabs>
    </w:pPr>
  </w:style>
  <w:style w:type="paragraph" w:styleId="BalloonText">
    <w:name w:val="Balloon Text"/>
    <w:basedOn w:val="Normal"/>
    <w:link w:val="BalloonTextChar"/>
    <w:semiHidden/>
    <w:rsid w:val="00252ACF"/>
    <w:rPr>
      <w:rFonts w:ascii="Tahoma" w:hAnsi="Tahoma" w:cs="Tahoma"/>
      <w:sz w:val="16"/>
      <w:szCs w:val="16"/>
    </w:rPr>
  </w:style>
  <w:style w:type="character" w:customStyle="1" w:styleId="BalloonTextChar">
    <w:name w:val="Balloon Text Char"/>
    <w:link w:val="BalloonText"/>
    <w:semiHidden/>
    <w:rsid w:val="00252ACF"/>
    <w:rPr>
      <w:rFonts w:ascii="Tahoma" w:eastAsiaTheme="minorHAnsi" w:hAnsi="Tahoma" w:cs="Tahoma"/>
      <w:sz w:val="16"/>
      <w:szCs w:val="16"/>
    </w:rPr>
  </w:style>
  <w:style w:type="paragraph" w:styleId="BlockText">
    <w:name w:val="Block Text"/>
    <w:basedOn w:val="Normal"/>
    <w:rsid w:val="00252ACF"/>
    <w:pPr>
      <w:spacing w:after="120"/>
      <w:ind w:left="1440" w:right="1440"/>
    </w:pPr>
  </w:style>
  <w:style w:type="paragraph" w:customStyle="1" w:styleId="Blockquote">
    <w:name w:val="Blockquote"/>
    <w:basedOn w:val="Normal"/>
    <w:rsid w:val="00252ACF"/>
    <w:pPr>
      <w:spacing w:before="100" w:after="100"/>
      <w:ind w:left="360" w:right="360"/>
    </w:pPr>
    <w:rPr>
      <w:snapToGrid w:val="0"/>
    </w:rPr>
  </w:style>
  <w:style w:type="paragraph" w:styleId="BodyText">
    <w:name w:val="Body Text"/>
    <w:basedOn w:val="Normal"/>
    <w:link w:val="BodyTextChar"/>
    <w:autoRedefine/>
    <w:qFormat/>
    <w:rsid w:val="00F4669E"/>
    <w:pPr>
      <w:widowControl w:val="0"/>
      <w:tabs>
        <w:tab w:val="left" w:pos="820"/>
      </w:tabs>
      <w:spacing w:after="120"/>
      <w:ind w:right="418"/>
    </w:pPr>
    <w:rPr>
      <w:rFonts w:cstheme="minorBidi"/>
    </w:rPr>
  </w:style>
  <w:style w:type="character" w:customStyle="1" w:styleId="BodyTextChar">
    <w:name w:val="Body Text Char"/>
    <w:link w:val="BodyText"/>
    <w:rsid w:val="00F4669E"/>
    <w:rPr>
      <w:rFonts w:ascii="Arial" w:hAnsi="Arial"/>
    </w:rPr>
  </w:style>
  <w:style w:type="paragraph" w:customStyle="1" w:styleId="BodyText25Italic">
    <w:name w:val="Body Text .25&quot; Italic"/>
    <w:basedOn w:val="BodyText"/>
    <w:next w:val="BodyText"/>
    <w:rsid w:val="00252ACF"/>
    <w:rPr>
      <w:i/>
      <w:iCs/>
    </w:rPr>
  </w:style>
  <w:style w:type="paragraph" w:customStyle="1" w:styleId="BodyTextItalic">
    <w:name w:val="Body Text + Italic"/>
    <w:basedOn w:val="BodyText"/>
    <w:rsid w:val="00252ACF"/>
    <w:rPr>
      <w:i/>
      <w:iCs/>
    </w:rPr>
  </w:style>
  <w:style w:type="paragraph" w:customStyle="1" w:styleId="BodyTextItalicBOT">
    <w:name w:val="Body Text + Italic BOT"/>
    <w:next w:val="BodyText"/>
    <w:qFormat/>
    <w:rsid w:val="00252ACF"/>
    <w:rPr>
      <w:rFonts w:ascii="Arial" w:hAnsi="Arial"/>
      <w:i/>
    </w:rPr>
  </w:style>
  <w:style w:type="paragraph" w:customStyle="1" w:styleId="BodyText025">
    <w:name w:val="Body Text 0.25&quot;"/>
    <w:basedOn w:val="Normal"/>
    <w:autoRedefine/>
    <w:rsid w:val="00252ACF"/>
    <w:pPr>
      <w:spacing w:after="120"/>
      <w:ind w:left="360"/>
    </w:pPr>
  </w:style>
  <w:style w:type="paragraph" w:customStyle="1" w:styleId="BodyText05">
    <w:name w:val="Body Text 0.5&quot;"/>
    <w:basedOn w:val="BodyText"/>
    <w:autoRedefine/>
    <w:qFormat/>
    <w:rsid w:val="00252ACF"/>
    <w:pPr>
      <w:ind w:left="720"/>
    </w:pPr>
    <w:rPr>
      <w:szCs w:val="20"/>
    </w:rPr>
  </w:style>
  <w:style w:type="paragraph" w:customStyle="1" w:styleId="BodyText075">
    <w:name w:val="Body Text 0.75&quot;"/>
    <w:basedOn w:val="BodyText"/>
    <w:autoRedefine/>
    <w:qFormat/>
    <w:rsid w:val="00252ACF"/>
    <w:pPr>
      <w:ind w:left="1080"/>
    </w:pPr>
  </w:style>
  <w:style w:type="character" w:customStyle="1" w:styleId="Heading1Char">
    <w:name w:val="Heading 1 Char"/>
    <w:link w:val="Heading1"/>
    <w:rsid w:val="00E91BD4"/>
    <w:rPr>
      <w:rFonts w:ascii="Arial" w:hAnsi="Arial"/>
      <w:b/>
      <w:sz w:val="28"/>
    </w:rPr>
  </w:style>
  <w:style w:type="character" w:customStyle="1" w:styleId="Heading4Char">
    <w:name w:val="Heading 4 Char"/>
    <w:link w:val="Heading4"/>
    <w:rsid w:val="00252ACF"/>
    <w:rPr>
      <w:rFonts w:ascii="Arial" w:eastAsiaTheme="minorHAnsi" w:hAnsi="Arial"/>
    </w:rPr>
  </w:style>
  <w:style w:type="character" w:customStyle="1" w:styleId="Heading2Char">
    <w:name w:val="Heading 2 Char"/>
    <w:link w:val="Heading2"/>
    <w:rsid w:val="00252ACF"/>
    <w:rPr>
      <w:rFonts w:ascii="Arial" w:eastAsia="MS Mincho" w:hAnsi="Arial"/>
      <w:b/>
    </w:rPr>
  </w:style>
  <w:style w:type="paragraph" w:customStyle="1" w:styleId="BodyTextPolicyContact">
    <w:name w:val="Body Text Policy Contact"/>
    <w:basedOn w:val="Normal"/>
    <w:qFormat/>
    <w:rsid w:val="00252ACF"/>
    <w:pPr>
      <w:spacing w:before="120"/>
    </w:pPr>
  </w:style>
  <w:style w:type="character" w:styleId="CommentReference">
    <w:name w:val="annotation reference"/>
    <w:rsid w:val="00252ACF"/>
    <w:rPr>
      <w:sz w:val="16"/>
      <w:szCs w:val="16"/>
    </w:rPr>
  </w:style>
  <w:style w:type="paragraph" w:styleId="CommentText">
    <w:name w:val="annotation text"/>
    <w:basedOn w:val="Normal"/>
    <w:link w:val="CommentTextChar"/>
    <w:semiHidden/>
    <w:rsid w:val="00252ACF"/>
  </w:style>
  <w:style w:type="character" w:customStyle="1" w:styleId="CommentTextChar">
    <w:name w:val="Comment Text Char"/>
    <w:link w:val="CommentText"/>
    <w:semiHidden/>
    <w:rsid w:val="00252ACF"/>
    <w:rPr>
      <w:rFonts w:ascii="Arial" w:eastAsiaTheme="minorHAnsi" w:hAnsi="Arial"/>
    </w:rPr>
  </w:style>
  <w:style w:type="character" w:customStyle="1" w:styleId="Heading3Char">
    <w:name w:val="Heading 3 Char"/>
    <w:link w:val="Heading3"/>
    <w:rsid w:val="00252ACF"/>
    <w:rPr>
      <w:rFonts w:ascii="Arial" w:eastAsiaTheme="minorHAnsi" w:hAnsi="Arial"/>
    </w:rPr>
  </w:style>
  <w:style w:type="paragraph" w:customStyle="1" w:styleId="CommentSubject1">
    <w:name w:val="Comment Subject1"/>
    <w:basedOn w:val="CommentText"/>
    <w:next w:val="CommentText"/>
    <w:link w:val="CommentSubjectChar"/>
    <w:rsid w:val="00252ACF"/>
    <w:rPr>
      <w:b/>
      <w:bCs/>
    </w:rPr>
  </w:style>
  <w:style w:type="character" w:customStyle="1" w:styleId="CommentSubjectChar">
    <w:name w:val="Comment Subject Char"/>
    <w:link w:val="CommentSubject1"/>
    <w:rsid w:val="00252ACF"/>
    <w:rPr>
      <w:rFonts w:ascii="Arial" w:eastAsiaTheme="minorHAnsi" w:hAnsi="Arial"/>
      <w:b/>
      <w:bCs/>
    </w:rPr>
  </w:style>
  <w:style w:type="paragraph" w:styleId="EnvelopeAddress">
    <w:name w:val="envelope address"/>
    <w:basedOn w:val="Normal"/>
    <w:rsid w:val="00557E37"/>
    <w:pPr>
      <w:framePr w:w="7920" w:h="1980" w:hRule="exact" w:hSpace="180" w:wrap="auto" w:hAnchor="page" w:xAlign="center" w:yAlign="bottom"/>
      <w:ind w:left="2880"/>
    </w:pPr>
    <w:rPr>
      <w:rFonts w:cstheme="majorBidi"/>
      <w:caps/>
      <w:sz w:val="24"/>
      <w:szCs w:val="24"/>
    </w:rPr>
  </w:style>
  <w:style w:type="character" w:customStyle="1" w:styleId="Heading5Char">
    <w:name w:val="Heading 5 Char"/>
    <w:link w:val="Heading5"/>
    <w:rsid w:val="00252ACF"/>
    <w:rPr>
      <w:rFonts w:ascii="Arial" w:eastAsiaTheme="minorHAnsi" w:hAnsi="Arial"/>
    </w:rPr>
  </w:style>
  <w:style w:type="character" w:styleId="FollowedHyperlink">
    <w:name w:val="FollowedHyperlink"/>
    <w:rsid w:val="00252ACF"/>
    <w:rPr>
      <w:color w:val="800080"/>
      <w:u w:val="single"/>
    </w:rPr>
  </w:style>
  <w:style w:type="paragraph" w:styleId="Footer">
    <w:name w:val="footer"/>
    <w:basedOn w:val="Normal"/>
    <w:link w:val="FooterChar"/>
    <w:rsid w:val="00252ACF"/>
    <w:pPr>
      <w:tabs>
        <w:tab w:val="center" w:pos="4320"/>
        <w:tab w:val="right" w:pos="8640"/>
      </w:tabs>
    </w:pPr>
  </w:style>
  <w:style w:type="character" w:customStyle="1" w:styleId="FooterChar">
    <w:name w:val="Footer Char"/>
    <w:link w:val="Footer"/>
    <w:rsid w:val="00252ACF"/>
    <w:rPr>
      <w:rFonts w:ascii="Arial" w:eastAsiaTheme="minorHAnsi" w:hAnsi="Arial"/>
    </w:rPr>
  </w:style>
  <w:style w:type="paragraph" w:styleId="Header">
    <w:name w:val="header"/>
    <w:basedOn w:val="Normal"/>
    <w:link w:val="HeaderChar"/>
    <w:rsid w:val="00252ACF"/>
    <w:pPr>
      <w:tabs>
        <w:tab w:val="center" w:pos="4320"/>
        <w:tab w:val="right" w:pos="8640"/>
      </w:tabs>
    </w:pPr>
  </w:style>
  <w:style w:type="character" w:customStyle="1" w:styleId="HeaderChar">
    <w:name w:val="Header Char"/>
    <w:link w:val="Header"/>
    <w:rsid w:val="00252ACF"/>
    <w:rPr>
      <w:rFonts w:ascii="Arial" w:eastAsiaTheme="minorHAnsi" w:hAnsi="Arial"/>
    </w:rPr>
  </w:style>
  <w:style w:type="paragraph" w:styleId="HTMLPreformatted">
    <w:name w:val="HTML Preformatted"/>
    <w:basedOn w:val="Normal"/>
    <w:link w:val="HTMLPreformattedChar"/>
    <w:rsid w:val="00252ACF"/>
    <w:rPr>
      <w:rFonts w:ascii="Courier New" w:hAnsi="Courier New" w:cs="Courier New"/>
    </w:rPr>
  </w:style>
  <w:style w:type="character" w:customStyle="1" w:styleId="HTMLPreformattedChar">
    <w:name w:val="HTML Preformatted Char"/>
    <w:link w:val="HTMLPreformatted"/>
    <w:rsid w:val="00252ACF"/>
    <w:rPr>
      <w:rFonts w:ascii="Courier New" w:eastAsiaTheme="minorHAnsi" w:hAnsi="Courier New" w:cs="Courier New"/>
    </w:rPr>
  </w:style>
  <w:style w:type="character" w:styleId="Hyperlink">
    <w:name w:val="Hyperlink"/>
    <w:rsid w:val="00252ACF"/>
    <w:rPr>
      <w:color w:val="0000FF"/>
      <w:u w:val="single"/>
    </w:rPr>
  </w:style>
  <w:style w:type="paragraph" w:styleId="ListParagraph">
    <w:name w:val="List Paragraph"/>
    <w:basedOn w:val="Normal"/>
    <w:uiPriority w:val="34"/>
    <w:qFormat/>
    <w:rsid w:val="00252ACF"/>
    <w:pPr>
      <w:ind w:left="720"/>
    </w:pPr>
  </w:style>
  <w:style w:type="paragraph" w:styleId="NormalWeb">
    <w:name w:val="Normal (Web)"/>
    <w:basedOn w:val="Normal"/>
    <w:autoRedefine/>
    <w:rsid w:val="00252ACF"/>
  </w:style>
  <w:style w:type="paragraph" w:styleId="PlainText">
    <w:name w:val="Plain Text"/>
    <w:basedOn w:val="Normal"/>
    <w:link w:val="PlainTextChar"/>
    <w:rsid w:val="00252ACF"/>
    <w:rPr>
      <w:rFonts w:ascii="Courier New" w:hAnsi="Courier New" w:cs="Courier New"/>
    </w:rPr>
  </w:style>
  <w:style w:type="character" w:customStyle="1" w:styleId="PlainTextChar">
    <w:name w:val="Plain Text Char"/>
    <w:link w:val="PlainText"/>
    <w:rsid w:val="00252ACF"/>
    <w:rPr>
      <w:rFonts w:ascii="Courier New" w:eastAsiaTheme="minorHAnsi" w:hAnsi="Courier New" w:cs="Courier New"/>
    </w:rPr>
  </w:style>
  <w:style w:type="paragraph" w:customStyle="1" w:styleId="RelatedPP">
    <w:name w:val="Related P &amp; P"/>
    <w:basedOn w:val="Normal"/>
    <w:next w:val="BodyText"/>
    <w:qFormat/>
    <w:rsid w:val="00252ACF"/>
    <w:pPr>
      <w:spacing w:before="120" w:after="120"/>
    </w:pPr>
    <w:rPr>
      <w:b/>
    </w:rPr>
  </w:style>
  <w:style w:type="character" w:styleId="Strong">
    <w:name w:val="Strong"/>
    <w:qFormat/>
    <w:rsid w:val="00252ACF"/>
    <w:rPr>
      <w:b/>
      <w:bCs/>
    </w:rPr>
  </w:style>
  <w:style w:type="paragraph" w:styleId="Title">
    <w:name w:val="Title"/>
    <w:basedOn w:val="Normal"/>
    <w:link w:val="TitleChar"/>
    <w:qFormat/>
    <w:rsid w:val="00563F36"/>
    <w:pPr>
      <w:spacing w:before="240" w:after="60"/>
      <w:jc w:val="center"/>
      <w:outlineLvl w:val="0"/>
    </w:pPr>
    <w:rPr>
      <w:b/>
      <w:bCs/>
      <w:kern w:val="28"/>
      <w:sz w:val="32"/>
      <w:szCs w:val="32"/>
    </w:rPr>
  </w:style>
  <w:style w:type="character" w:customStyle="1" w:styleId="Heading6Char">
    <w:name w:val="Heading 6 Char"/>
    <w:link w:val="Heading6"/>
    <w:rsid w:val="00305450"/>
    <w:rPr>
      <w:rFonts w:ascii="Arial" w:eastAsia="Times New Roman" w:hAnsi="Arial" w:cs="Times New Roman"/>
      <w:szCs w:val="20"/>
    </w:rPr>
  </w:style>
  <w:style w:type="character" w:customStyle="1" w:styleId="TitleChar">
    <w:name w:val="Title Char"/>
    <w:link w:val="Title"/>
    <w:rsid w:val="00563F36"/>
    <w:rPr>
      <w:rFonts w:ascii="Arial" w:hAnsi="Arial" w:cs="Arial"/>
      <w:b/>
      <w:bCs/>
      <w:kern w:val="28"/>
      <w:sz w:val="32"/>
      <w:szCs w:val="32"/>
    </w:rPr>
  </w:style>
  <w:style w:type="paragraph" w:customStyle="1" w:styleId="H2">
    <w:name w:val="H2"/>
    <w:basedOn w:val="Normal"/>
    <w:next w:val="Normal"/>
    <w:rsid w:val="00252ACF"/>
    <w:pPr>
      <w:keepNext/>
      <w:spacing w:before="100" w:after="100"/>
      <w:outlineLvl w:val="2"/>
    </w:pPr>
    <w:rPr>
      <w:b/>
      <w:snapToGrid w:val="0"/>
      <w:sz w:val="36"/>
    </w:rPr>
  </w:style>
  <w:style w:type="paragraph" w:customStyle="1" w:styleId="SectionHeaderBold">
    <w:name w:val="Section Header Bold"/>
    <w:basedOn w:val="Normal"/>
    <w:qFormat/>
    <w:rsid w:val="00252ACF"/>
    <w:rPr>
      <w:b/>
    </w:rPr>
  </w:style>
  <w:style w:type="paragraph" w:styleId="CommentSubject">
    <w:name w:val="annotation subject"/>
    <w:basedOn w:val="CommentText"/>
    <w:next w:val="CommentText"/>
    <w:link w:val="CommentSubjectChar1"/>
    <w:uiPriority w:val="99"/>
    <w:semiHidden/>
    <w:unhideWhenUsed/>
    <w:rsid w:val="00252ACF"/>
    <w:rPr>
      <w:b/>
      <w:bCs/>
    </w:rPr>
  </w:style>
  <w:style w:type="character" w:customStyle="1" w:styleId="CommentSubjectChar1">
    <w:name w:val="Comment Subject Char1"/>
    <w:basedOn w:val="CommentTextChar"/>
    <w:link w:val="CommentSubject"/>
    <w:uiPriority w:val="99"/>
    <w:semiHidden/>
    <w:rsid w:val="00252ACF"/>
    <w:rPr>
      <w:rFonts w:ascii="Arial" w:eastAsiaTheme="minorHAnsi" w:hAnsi="Arial"/>
      <w:b/>
      <w:bCs/>
    </w:rPr>
  </w:style>
  <w:style w:type="paragraph" w:customStyle="1" w:styleId="StyleHeading6">
    <w:name w:val="Style Heading 6"/>
    <w:basedOn w:val="Heading6"/>
    <w:rsid w:val="003D1B55"/>
    <w:pPr>
      <w:tabs>
        <w:tab w:val="clear" w:pos="1800"/>
      </w:tabs>
    </w:pPr>
  </w:style>
  <w:style w:type="character" w:styleId="UnresolvedMention">
    <w:name w:val="Unresolved Mention"/>
    <w:basedOn w:val="DefaultParagraphFont"/>
    <w:uiPriority w:val="99"/>
    <w:semiHidden/>
    <w:unhideWhenUsed/>
    <w:rsid w:val="008822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4726183">
      <w:bodyDiv w:val="1"/>
      <w:marLeft w:val="0"/>
      <w:marRight w:val="0"/>
      <w:marTop w:val="0"/>
      <w:marBottom w:val="0"/>
      <w:divBdr>
        <w:top w:val="none" w:sz="0" w:space="0" w:color="auto"/>
        <w:left w:val="none" w:sz="0" w:space="0" w:color="auto"/>
        <w:bottom w:val="none" w:sz="0" w:space="0" w:color="auto"/>
        <w:right w:val="none" w:sz="0" w:space="0" w:color="auto"/>
      </w:divBdr>
      <w:divsChild>
        <w:div w:id="1938248173">
          <w:marLeft w:val="0"/>
          <w:marRight w:val="0"/>
          <w:marTop w:val="0"/>
          <w:marBottom w:val="0"/>
          <w:divBdr>
            <w:top w:val="none" w:sz="0" w:space="0" w:color="auto"/>
            <w:left w:val="none" w:sz="0" w:space="0" w:color="auto"/>
            <w:bottom w:val="none" w:sz="0" w:space="0" w:color="auto"/>
            <w:right w:val="none" w:sz="0" w:space="0" w:color="auto"/>
          </w:divBdr>
          <w:divsChild>
            <w:div w:id="1038510244">
              <w:marLeft w:val="0"/>
              <w:marRight w:val="0"/>
              <w:marTop w:val="0"/>
              <w:marBottom w:val="0"/>
              <w:divBdr>
                <w:top w:val="none" w:sz="0" w:space="0" w:color="auto"/>
                <w:left w:val="none" w:sz="0" w:space="0" w:color="auto"/>
                <w:bottom w:val="none" w:sz="0" w:space="0" w:color="auto"/>
                <w:right w:val="none" w:sz="0" w:space="0" w:color="auto"/>
              </w:divBdr>
              <w:divsChild>
                <w:div w:id="1684354288">
                  <w:marLeft w:val="0"/>
                  <w:marRight w:val="0"/>
                  <w:marTop w:val="150"/>
                  <w:marBottom w:val="150"/>
                  <w:divBdr>
                    <w:top w:val="none" w:sz="0" w:space="0" w:color="auto"/>
                    <w:left w:val="none" w:sz="0" w:space="0" w:color="auto"/>
                    <w:bottom w:val="none" w:sz="0" w:space="0" w:color="auto"/>
                    <w:right w:val="none" w:sz="0" w:space="0" w:color="auto"/>
                  </w:divBdr>
                </w:div>
                <w:div w:id="1881436201">
                  <w:marLeft w:val="0"/>
                  <w:marRight w:val="0"/>
                  <w:marTop w:val="150"/>
                  <w:marBottom w:val="150"/>
                  <w:divBdr>
                    <w:top w:val="none" w:sz="0" w:space="0" w:color="auto"/>
                    <w:left w:val="none" w:sz="0" w:space="0" w:color="auto"/>
                    <w:bottom w:val="none" w:sz="0" w:space="0" w:color="auto"/>
                    <w:right w:val="none" w:sz="0" w:space="0" w:color="auto"/>
                  </w:divBdr>
                </w:div>
                <w:div w:id="139736671">
                  <w:marLeft w:val="0"/>
                  <w:marRight w:val="0"/>
                  <w:marTop w:val="0"/>
                  <w:marBottom w:val="0"/>
                  <w:divBdr>
                    <w:top w:val="none" w:sz="0" w:space="0" w:color="auto"/>
                    <w:left w:val="none" w:sz="0" w:space="0" w:color="auto"/>
                    <w:bottom w:val="none" w:sz="0" w:space="0" w:color="auto"/>
                    <w:right w:val="none" w:sz="0" w:space="0" w:color="auto"/>
                  </w:divBdr>
                </w:div>
                <w:div w:id="514541756">
                  <w:marLeft w:val="0"/>
                  <w:marRight w:val="0"/>
                  <w:marTop w:val="0"/>
                  <w:marBottom w:val="0"/>
                  <w:divBdr>
                    <w:top w:val="none" w:sz="0" w:space="0" w:color="auto"/>
                    <w:left w:val="none" w:sz="0" w:space="0" w:color="auto"/>
                    <w:bottom w:val="none" w:sz="0" w:space="0" w:color="auto"/>
                    <w:right w:val="none" w:sz="0" w:space="0" w:color="auto"/>
                  </w:divBdr>
                  <w:divsChild>
                    <w:div w:id="1380785071">
                      <w:marLeft w:val="0"/>
                      <w:marRight w:val="0"/>
                      <w:marTop w:val="0"/>
                      <w:marBottom w:val="0"/>
                      <w:divBdr>
                        <w:top w:val="none" w:sz="0" w:space="0" w:color="auto"/>
                        <w:left w:val="none" w:sz="0" w:space="0" w:color="auto"/>
                        <w:bottom w:val="none" w:sz="0" w:space="0" w:color="auto"/>
                        <w:right w:val="none" w:sz="0" w:space="0" w:color="auto"/>
                      </w:divBdr>
                      <w:divsChild>
                        <w:div w:id="545139257">
                          <w:marLeft w:val="0"/>
                          <w:marRight w:val="0"/>
                          <w:marTop w:val="0"/>
                          <w:marBottom w:val="0"/>
                          <w:divBdr>
                            <w:top w:val="none" w:sz="0" w:space="0" w:color="auto"/>
                            <w:left w:val="none" w:sz="0" w:space="0" w:color="auto"/>
                            <w:bottom w:val="none" w:sz="0" w:space="0" w:color="auto"/>
                            <w:right w:val="none" w:sz="0" w:space="0" w:color="auto"/>
                          </w:divBdr>
                          <w:divsChild>
                            <w:div w:id="780958946">
                              <w:marLeft w:val="0"/>
                              <w:marRight w:val="0"/>
                              <w:marTop w:val="0"/>
                              <w:marBottom w:val="0"/>
                              <w:divBdr>
                                <w:top w:val="none" w:sz="0" w:space="0" w:color="auto"/>
                                <w:left w:val="none" w:sz="0" w:space="0" w:color="auto"/>
                                <w:bottom w:val="none" w:sz="0" w:space="0" w:color="auto"/>
                                <w:right w:val="none" w:sz="0" w:space="0" w:color="auto"/>
                              </w:divBdr>
                            </w:div>
                            <w:div w:id="358311679">
                              <w:marLeft w:val="0"/>
                              <w:marRight w:val="0"/>
                              <w:marTop w:val="360"/>
                              <w:marBottom w:val="360"/>
                              <w:divBdr>
                                <w:top w:val="single" w:sz="6" w:space="9" w:color="EBEBEB"/>
                                <w:left w:val="single" w:sz="6" w:space="9" w:color="EBEBEB"/>
                                <w:bottom w:val="single" w:sz="6" w:space="9" w:color="EBEBEB"/>
                                <w:right w:val="single" w:sz="6" w:space="9" w:color="EBEBEB"/>
                              </w:divBdr>
                            </w:div>
                            <w:div w:id="68575624">
                              <w:marLeft w:val="0"/>
                              <w:marRight w:val="0"/>
                              <w:marTop w:val="0"/>
                              <w:marBottom w:val="0"/>
                              <w:divBdr>
                                <w:top w:val="none" w:sz="0" w:space="0" w:color="auto"/>
                                <w:left w:val="none" w:sz="0" w:space="0" w:color="auto"/>
                                <w:bottom w:val="none" w:sz="0" w:space="0" w:color="auto"/>
                                <w:right w:val="none" w:sz="0" w:space="0" w:color="auto"/>
                              </w:divBdr>
                            </w:div>
                            <w:div w:id="837841004">
                              <w:marLeft w:val="0"/>
                              <w:marRight w:val="0"/>
                              <w:marTop w:val="360"/>
                              <w:marBottom w:val="360"/>
                              <w:divBdr>
                                <w:top w:val="single" w:sz="6" w:space="9" w:color="EBEBEB"/>
                                <w:left w:val="single" w:sz="6" w:space="9" w:color="EBEBEB"/>
                                <w:bottom w:val="single" w:sz="6" w:space="9" w:color="EBEBEB"/>
                                <w:right w:val="single" w:sz="6" w:space="9" w:color="EBEBEB"/>
                              </w:divBdr>
                            </w:div>
                            <w:div w:id="809591017">
                              <w:marLeft w:val="0"/>
                              <w:marRight w:val="0"/>
                              <w:marTop w:val="0"/>
                              <w:marBottom w:val="0"/>
                              <w:divBdr>
                                <w:top w:val="none" w:sz="0" w:space="0" w:color="auto"/>
                                <w:left w:val="none" w:sz="0" w:space="0" w:color="auto"/>
                                <w:bottom w:val="none" w:sz="0" w:space="0" w:color="auto"/>
                                <w:right w:val="none" w:sz="0" w:space="0" w:color="auto"/>
                              </w:divBdr>
                            </w:div>
                            <w:div w:id="1685084901">
                              <w:marLeft w:val="0"/>
                              <w:marRight w:val="0"/>
                              <w:marTop w:val="360"/>
                              <w:marBottom w:val="360"/>
                              <w:divBdr>
                                <w:top w:val="single" w:sz="6" w:space="9" w:color="EBEBEB"/>
                                <w:left w:val="single" w:sz="6" w:space="9" w:color="EBEBEB"/>
                                <w:bottom w:val="single" w:sz="6" w:space="9" w:color="EBEBEB"/>
                                <w:right w:val="single" w:sz="6" w:space="9" w:color="EBEBEB"/>
                              </w:divBdr>
                            </w:div>
                            <w:div w:id="158234029">
                              <w:marLeft w:val="0"/>
                              <w:marRight w:val="0"/>
                              <w:marTop w:val="0"/>
                              <w:marBottom w:val="0"/>
                              <w:divBdr>
                                <w:top w:val="none" w:sz="0" w:space="0" w:color="auto"/>
                                <w:left w:val="none" w:sz="0" w:space="0" w:color="auto"/>
                                <w:bottom w:val="none" w:sz="0" w:space="0" w:color="auto"/>
                                <w:right w:val="none" w:sz="0" w:space="0" w:color="auto"/>
                              </w:divBdr>
                            </w:div>
                            <w:div w:id="304167394">
                              <w:marLeft w:val="0"/>
                              <w:marRight w:val="0"/>
                              <w:marTop w:val="360"/>
                              <w:marBottom w:val="360"/>
                              <w:divBdr>
                                <w:top w:val="single" w:sz="6" w:space="9" w:color="EBEBEB"/>
                                <w:left w:val="single" w:sz="6" w:space="9" w:color="EBEBEB"/>
                                <w:bottom w:val="single" w:sz="6" w:space="9" w:color="EBEBEB"/>
                                <w:right w:val="single" w:sz="6" w:space="9" w:color="EBEBEB"/>
                              </w:divBdr>
                            </w:div>
                          </w:divsChild>
                        </w:div>
                      </w:divsChild>
                    </w:div>
                  </w:divsChild>
                </w:div>
                <w:div w:id="1033581795">
                  <w:marLeft w:val="0"/>
                  <w:marRight w:val="0"/>
                  <w:marTop w:val="0"/>
                  <w:marBottom w:val="0"/>
                  <w:divBdr>
                    <w:top w:val="none" w:sz="0" w:space="0" w:color="auto"/>
                    <w:left w:val="none" w:sz="0" w:space="0" w:color="auto"/>
                    <w:bottom w:val="none" w:sz="0" w:space="0" w:color="auto"/>
                    <w:right w:val="none" w:sz="0" w:space="0" w:color="auto"/>
                  </w:divBdr>
                  <w:divsChild>
                    <w:div w:id="767315898">
                      <w:marLeft w:val="0"/>
                      <w:marRight w:val="0"/>
                      <w:marTop w:val="0"/>
                      <w:marBottom w:val="0"/>
                      <w:divBdr>
                        <w:top w:val="none" w:sz="0" w:space="0" w:color="auto"/>
                        <w:left w:val="none" w:sz="0" w:space="0" w:color="auto"/>
                        <w:bottom w:val="none" w:sz="0" w:space="0" w:color="auto"/>
                        <w:right w:val="none" w:sz="0" w:space="0" w:color="auto"/>
                      </w:divBdr>
                      <w:divsChild>
                        <w:div w:id="1166238565">
                          <w:marLeft w:val="0"/>
                          <w:marRight w:val="0"/>
                          <w:marTop w:val="0"/>
                          <w:marBottom w:val="0"/>
                          <w:divBdr>
                            <w:top w:val="none" w:sz="0" w:space="0" w:color="auto"/>
                            <w:left w:val="none" w:sz="0" w:space="0" w:color="auto"/>
                            <w:bottom w:val="none" w:sz="0" w:space="0" w:color="auto"/>
                            <w:right w:val="none" w:sz="0" w:space="0" w:color="auto"/>
                          </w:divBdr>
                          <w:divsChild>
                            <w:div w:id="638077188">
                              <w:marLeft w:val="0"/>
                              <w:marRight w:val="0"/>
                              <w:marTop w:val="0"/>
                              <w:marBottom w:val="0"/>
                              <w:divBdr>
                                <w:top w:val="none" w:sz="0" w:space="0" w:color="auto"/>
                                <w:left w:val="none" w:sz="0" w:space="0" w:color="auto"/>
                                <w:bottom w:val="none" w:sz="0" w:space="0" w:color="auto"/>
                                <w:right w:val="none" w:sz="0" w:space="0" w:color="auto"/>
                              </w:divBdr>
                            </w:div>
                            <w:div w:id="1267350229">
                              <w:marLeft w:val="0"/>
                              <w:marRight w:val="0"/>
                              <w:marTop w:val="360"/>
                              <w:marBottom w:val="360"/>
                              <w:divBdr>
                                <w:top w:val="single" w:sz="6" w:space="9" w:color="EBEBEB"/>
                                <w:left w:val="single" w:sz="6" w:space="9" w:color="EBEBEB"/>
                                <w:bottom w:val="single" w:sz="6" w:space="9" w:color="EBEBEB"/>
                                <w:right w:val="single" w:sz="6" w:space="9" w:color="EBEBEB"/>
                              </w:divBdr>
                            </w:div>
                            <w:div w:id="265309401">
                              <w:marLeft w:val="0"/>
                              <w:marRight w:val="0"/>
                              <w:marTop w:val="0"/>
                              <w:marBottom w:val="0"/>
                              <w:divBdr>
                                <w:top w:val="none" w:sz="0" w:space="0" w:color="auto"/>
                                <w:left w:val="none" w:sz="0" w:space="0" w:color="auto"/>
                                <w:bottom w:val="none" w:sz="0" w:space="0" w:color="auto"/>
                                <w:right w:val="none" w:sz="0" w:space="0" w:color="auto"/>
                              </w:divBdr>
                            </w:div>
                            <w:div w:id="1328553698">
                              <w:marLeft w:val="0"/>
                              <w:marRight w:val="0"/>
                              <w:marTop w:val="360"/>
                              <w:marBottom w:val="360"/>
                              <w:divBdr>
                                <w:top w:val="single" w:sz="6" w:space="9" w:color="EBEBEB"/>
                                <w:left w:val="single" w:sz="6" w:space="9" w:color="EBEBEB"/>
                                <w:bottom w:val="single" w:sz="6" w:space="9" w:color="EBEBEB"/>
                                <w:right w:val="single" w:sz="6" w:space="9" w:color="EBEBEB"/>
                              </w:divBdr>
                            </w:div>
                          </w:divsChild>
                        </w:div>
                      </w:divsChild>
                    </w:div>
                  </w:divsChild>
                </w:div>
                <w:div w:id="1508867699">
                  <w:marLeft w:val="0"/>
                  <w:marRight w:val="0"/>
                  <w:marTop w:val="0"/>
                  <w:marBottom w:val="0"/>
                  <w:divBdr>
                    <w:top w:val="none" w:sz="0" w:space="0" w:color="auto"/>
                    <w:left w:val="none" w:sz="0" w:space="0" w:color="auto"/>
                    <w:bottom w:val="none" w:sz="0" w:space="0" w:color="auto"/>
                    <w:right w:val="none" w:sz="0" w:space="0" w:color="auto"/>
                  </w:divBdr>
                  <w:divsChild>
                    <w:div w:id="1114981243">
                      <w:marLeft w:val="0"/>
                      <w:marRight w:val="0"/>
                      <w:marTop w:val="0"/>
                      <w:marBottom w:val="0"/>
                      <w:divBdr>
                        <w:top w:val="none" w:sz="0" w:space="0" w:color="auto"/>
                        <w:left w:val="none" w:sz="0" w:space="0" w:color="auto"/>
                        <w:bottom w:val="none" w:sz="0" w:space="0" w:color="auto"/>
                        <w:right w:val="none" w:sz="0" w:space="0" w:color="auto"/>
                      </w:divBdr>
                      <w:divsChild>
                        <w:div w:id="1329401528">
                          <w:marLeft w:val="0"/>
                          <w:marRight w:val="0"/>
                          <w:marTop w:val="0"/>
                          <w:marBottom w:val="0"/>
                          <w:divBdr>
                            <w:top w:val="none" w:sz="0" w:space="0" w:color="auto"/>
                            <w:left w:val="none" w:sz="0" w:space="0" w:color="auto"/>
                            <w:bottom w:val="none" w:sz="0" w:space="0" w:color="auto"/>
                            <w:right w:val="none" w:sz="0" w:space="0" w:color="auto"/>
                          </w:divBdr>
                          <w:divsChild>
                            <w:div w:id="1972704377">
                              <w:marLeft w:val="0"/>
                              <w:marRight w:val="0"/>
                              <w:marTop w:val="0"/>
                              <w:marBottom w:val="0"/>
                              <w:divBdr>
                                <w:top w:val="none" w:sz="0" w:space="0" w:color="auto"/>
                                <w:left w:val="none" w:sz="0" w:space="0" w:color="auto"/>
                                <w:bottom w:val="none" w:sz="0" w:space="0" w:color="auto"/>
                                <w:right w:val="none" w:sz="0" w:space="0" w:color="auto"/>
                              </w:divBdr>
                            </w:div>
                            <w:div w:id="1910310769">
                              <w:marLeft w:val="0"/>
                              <w:marRight w:val="0"/>
                              <w:marTop w:val="360"/>
                              <w:marBottom w:val="360"/>
                              <w:divBdr>
                                <w:top w:val="single" w:sz="6" w:space="9" w:color="EBEBEB"/>
                                <w:left w:val="single" w:sz="6" w:space="9" w:color="EBEBEB"/>
                                <w:bottom w:val="single" w:sz="6" w:space="9" w:color="EBEBEB"/>
                                <w:right w:val="single" w:sz="6" w:space="9" w:color="EBEBEB"/>
                              </w:divBdr>
                            </w:div>
                            <w:div w:id="279917926">
                              <w:marLeft w:val="0"/>
                              <w:marRight w:val="0"/>
                              <w:marTop w:val="0"/>
                              <w:marBottom w:val="0"/>
                              <w:divBdr>
                                <w:top w:val="none" w:sz="0" w:space="0" w:color="auto"/>
                                <w:left w:val="none" w:sz="0" w:space="0" w:color="auto"/>
                                <w:bottom w:val="none" w:sz="0" w:space="0" w:color="auto"/>
                                <w:right w:val="none" w:sz="0" w:space="0" w:color="auto"/>
                              </w:divBdr>
                            </w:div>
                            <w:div w:id="769199569">
                              <w:marLeft w:val="0"/>
                              <w:marRight w:val="0"/>
                              <w:marTop w:val="360"/>
                              <w:marBottom w:val="360"/>
                              <w:divBdr>
                                <w:top w:val="single" w:sz="6" w:space="9" w:color="EBEBEB"/>
                                <w:left w:val="single" w:sz="6" w:space="9" w:color="EBEBEB"/>
                                <w:bottom w:val="single" w:sz="6" w:space="9" w:color="EBEBEB"/>
                                <w:right w:val="single" w:sz="6" w:space="9" w:color="EBEBEB"/>
                              </w:divBdr>
                            </w:div>
                            <w:div w:id="1127116095">
                              <w:marLeft w:val="0"/>
                              <w:marRight w:val="0"/>
                              <w:marTop w:val="0"/>
                              <w:marBottom w:val="0"/>
                              <w:divBdr>
                                <w:top w:val="none" w:sz="0" w:space="0" w:color="auto"/>
                                <w:left w:val="none" w:sz="0" w:space="0" w:color="auto"/>
                                <w:bottom w:val="none" w:sz="0" w:space="0" w:color="auto"/>
                                <w:right w:val="none" w:sz="0" w:space="0" w:color="auto"/>
                              </w:divBdr>
                            </w:div>
                            <w:div w:id="1154489141">
                              <w:marLeft w:val="0"/>
                              <w:marRight w:val="0"/>
                              <w:marTop w:val="360"/>
                              <w:marBottom w:val="360"/>
                              <w:divBdr>
                                <w:top w:val="single" w:sz="6" w:space="9" w:color="EBEBEB"/>
                                <w:left w:val="single" w:sz="6" w:space="9" w:color="EBEBEB"/>
                                <w:bottom w:val="single" w:sz="6" w:space="9" w:color="EBEBEB"/>
                                <w:right w:val="single" w:sz="6" w:space="9" w:color="EBEBEB"/>
                              </w:divBdr>
                            </w:div>
                            <w:div w:id="1842895139">
                              <w:marLeft w:val="0"/>
                              <w:marRight w:val="0"/>
                              <w:marTop w:val="0"/>
                              <w:marBottom w:val="0"/>
                              <w:divBdr>
                                <w:top w:val="none" w:sz="0" w:space="0" w:color="auto"/>
                                <w:left w:val="none" w:sz="0" w:space="0" w:color="auto"/>
                                <w:bottom w:val="none" w:sz="0" w:space="0" w:color="auto"/>
                                <w:right w:val="none" w:sz="0" w:space="0" w:color="auto"/>
                              </w:divBdr>
                            </w:div>
                            <w:div w:id="735511418">
                              <w:marLeft w:val="0"/>
                              <w:marRight w:val="0"/>
                              <w:marTop w:val="360"/>
                              <w:marBottom w:val="360"/>
                              <w:divBdr>
                                <w:top w:val="single" w:sz="6" w:space="9" w:color="EBEBEB"/>
                                <w:left w:val="single" w:sz="6" w:space="9" w:color="EBEBEB"/>
                                <w:bottom w:val="single" w:sz="6" w:space="9" w:color="EBEBEB"/>
                                <w:right w:val="single" w:sz="6" w:space="9" w:color="EBEBEB"/>
                              </w:divBdr>
                            </w:div>
                            <w:div w:id="1637369635">
                              <w:marLeft w:val="0"/>
                              <w:marRight w:val="0"/>
                              <w:marTop w:val="150"/>
                              <w:marBottom w:val="150"/>
                              <w:divBdr>
                                <w:top w:val="none" w:sz="0" w:space="0" w:color="auto"/>
                                <w:left w:val="none" w:sz="0" w:space="0" w:color="auto"/>
                                <w:bottom w:val="none" w:sz="0" w:space="0" w:color="auto"/>
                                <w:right w:val="none" w:sz="0" w:space="0" w:color="auto"/>
                              </w:divBdr>
                            </w:div>
                            <w:div w:id="814683089">
                              <w:marLeft w:val="0"/>
                              <w:marRight w:val="0"/>
                              <w:marTop w:val="360"/>
                              <w:marBottom w:val="360"/>
                              <w:divBdr>
                                <w:top w:val="single" w:sz="6" w:space="9" w:color="EBEBEB"/>
                                <w:left w:val="single" w:sz="6" w:space="9" w:color="EBEBEB"/>
                                <w:bottom w:val="single" w:sz="6" w:space="9" w:color="EBEBEB"/>
                                <w:right w:val="single" w:sz="6" w:space="9" w:color="EBEBEB"/>
                              </w:divBdr>
                            </w:div>
                          </w:divsChild>
                        </w:div>
                      </w:divsChild>
                    </w:div>
                  </w:divsChild>
                </w:div>
                <w:div w:id="1071582279">
                  <w:marLeft w:val="0"/>
                  <w:marRight w:val="0"/>
                  <w:marTop w:val="0"/>
                  <w:marBottom w:val="0"/>
                  <w:divBdr>
                    <w:top w:val="none" w:sz="0" w:space="0" w:color="auto"/>
                    <w:left w:val="none" w:sz="0" w:space="0" w:color="auto"/>
                    <w:bottom w:val="none" w:sz="0" w:space="0" w:color="auto"/>
                    <w:right w:val="none" w:sz="0" w:space="0" w:color="auto"/>
                  </w:divBdr>
                  <w:divsChild>
                    <w:div w:id="495263321">
                      <w:marLeft w:val="0"/>
                      <w:marRight w:val="0"/>
                      <w:marTop w:val="0"/>
                      <w:marBottom w:val="0"/>
                      <w:divBdr>
                        <w:top w:val="none" w:sz="0" w:space="0" w:color="auto"/>
                        <w:left w:val="none" w:sz="0" w:space="0" w:color="auto"/>
                        <w:bottom w:val="none" w:sz="0" w:space="0" w:color="auto"/>
                        <w:right w:val="none" w:sz="0" w:space="0" w:color="auto"/>
                      </w:divBdr>
                      <w:divsChild>
                        <w:div w:id="10240">
                          <w:marLeft w:val="0"/>
                          <w:marRight w:val="0"/>
                          <w:marTop w:val="0"/>
                          <w:marBottom w:val="0"/>
                          <w:divBdr>
                            <w:top w:val="none" w:sz="0" w:space="0" w:color="auto"/>
                            <w:left w:val="none" w:sz="0" w:space="0" w:color="auto"/>
                            <w:bottom w:val="none" w:sz="0" w:space="0" w:color="auto"/>
                            <w:right w:val="none" w:sz="0" w:space="0" w:color="auto"/>
                          </w:divBdr>
                          <w:divsChild>
                            <w:div w:id="1966883132">
                              <w:marLeft w:val="0"/>
                              <w:marRight w:val="0"/>
                              <w:marTop w:val="0"/>
                              <w:marBottom w:val="0"/>
                              <w:divBdr>
                                <w:top w:val="none" w:sz="0" w:space="0" w:color="auto"/>
                                <w:left w:val="none" w:sz="0" w:space="0" w:color="auto"/>
                                <w:bottom w:val="none" w:sz="0" w:space="0" w:color="auto"/>
                                <w:right w:val="none" w:sz="0" w:space="0" w:color="auto"/>
                              </w:divBdr>
                            </w:div>
                            <w:div w:id="803041200">
                              <w:marLeft w:val="0"/>
                              <w:marRight w:val="0"/>
                              <w:marTop w:val="360"/>
                              <w:marBottom w:val="360"/>
                              <w:divBdr>
                                <w:top w:val="single" w:sz="6" w:space="9" w:color="EBEBEB"/>
                                <w:left w:val="single" w:sz="6" w:space="9" w:color="EBEBEB"/>
                                <w:bottom w:val="single" w:sz="6" w:space="9" w:color="EBEBEB"/>
                                <w:right w:val="single" w:sz="6" w:space="9" w:color="EBEBEB"/>
                              </w:divBdr>
                            </w:div>
                            <w:div w:id="572473028">
                              <w:marLeft w:val="0"/>
                              <w:marRight w:val="0"/>
                              <w:marTop w:val="0"/>
                              <w:marBottom w:val="0"/>
                              <w:divBdr>
                                <w:top w:val="none" w:sz="0" w:space="0" w:color="auto"/>
                                <w:left w:val="none" w:sz="0" w:space="0" w:color="auto"/>
                                <w:bottom w:val="none" w:sz="0" w:space="0" w:color="auto"/>
                                <w:right w:val="none" w:sz="0" w:space="0" w:color="auto"/>
                              </w:divBdr>
                            </w:div>
                            <w:div w:id="275720953">
                              <w:marLeft w:val="0"/>
                              <w:marRight w:val="0"/>
                              <w:marTop w:val="360"/>
                              <w:marBottom w:val="360"/>
                              <w:divBdr>
                                <w:top w:val="single" w:sz="6" w:space="9" w:color="EBEBEB"/>
                                <w:left w:val="single" w:sz="6" w:space="9" w:color="EBEBEB"/>
                                <w:bottom w:val="single" w:sz="6" w:space="9" w:color="EBEBEB"/>
                                <w:right w:val="single" w:sz="6" w:space="9" w:color="EBEBEB"/>
                              </w:divBdr>
                            </w:div>
                            <w:div w:id="508838146">
                              <w:marLeft w:val="0"/>
                              <w:marRight w:val="0"/>
                              <w:marTop w:val="0"/>
                              <w:marBottom w:val="0"/>
                              <w:divBdr>
                                <w:top w:val="none" w:sz="0" w:space="0" w:color="auto"/>
                                <w:left w:val="none" w:sz="0" w:space="0" w:color="auto"/>
                                <w:bottom w:val="none" w:sz="0" w:space="0" w:color="auto"/>
                                <w:right w:val="none" w:sz="0" w:space="0" w:color="auto"/>
                              </w:divBdr>
                            </w:div>
                            <w:div w:id="1979601030">
                              <w:marLeft w:val="0"/>
                              <w:marRight w:val="0"/>
                              <w:marTop w:val="360"/>
                              <w:marBottom w:val="360"/>
                              <w:divBdr>
                                <w:top w:val="single" w:sz="6" w:space="9" w:color="EBEBEB"/>
                                <w:left w:val="single" w:sz="6" w:space="9" w:color="EBEBEB"/>
                                <w:bottom w:val="single" w:sz="6" w:space="9" w:color="EBEBEB"/>
                                <w:right w:val="single" w:sz="6" w:space="9" w:color="EBEBEB"/>
                              </w:divBdr>
                            </w:div>
                            <w:div w:id="1091664775">
                              <w:marLeft w:val="0"/>
                              <w:marRight w:val="0"/>
                              <w:marTop w:val="0"/>
                              <w:marBottom w:val="0"/>
                              <w:divBdr>
                                <w:top w:val="none" w:sz="0" w:space="0" w:color="auto"/>
                                <w:left w:val="none" w:sz="0" w:space="0" w:color="auto"/>
                                <w:bottom w:val="none" w:sz="0" w:space="0" w:color="auto"/>
                                <w:right w:val="none" w:sz="0" w:space="0" w:color="auto"/>
                              </w:divBdr>
                            </w:div>
                            <w:div w:id="127361570">
                              <w:marLeft w:val="0"/>
                              <w:marRight w:val="0"/>
                              <w:marTop w:val="360"/>
                              <w:marBottom w:val="360"/>
                              <w:divBdr>
                                <w:top w:val="single" w:sz="6" w:space="9" w:color="EBEBEB"/>
                                <w:left w:val="single" w:sz="6" w:space="9" w:color="EBEBEB"/>
                                <w:bottom w:val="single" w:sz="6" w:space="9" w:color="EBEBEB"/>
                                <w:right w:val="single" w:sz="6" w:space="9" w:color="EBEBEB"/>
                              </w:divBdr>
                            </w:div>
                            <w:div w:id="190337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19146">
                  <w:marLeft w:val="0"/>
                  <w:marRight w:val="0"/>
                  <w:marTop w:val="0"/>
                  <w:marBottom w:val="0"/>
                  <w:divBdr>
                    <w:top w:val="none" w:sz="0" w:space="0" w:color="auto"/>
                    <w:left w:val="none" w:sz="0" w:space="0" w:color="auto"/>
                    <w:bottom w:val="none" w:sz="0" w:space="0" w:color="auto"/>
                    <w:right w:val="none" w:sz="0" w:space="0" w:color="auto"/>
                  </w:divBdr>
                  <w:divsChild>
                    <w:div w:id="2096974946">
                      <w:marLeft w:val="0"/>
                      <w:marRight w:val="0"/>
                      <w:marTop w:val="0"/>
                      <w:marBottom w:val="0"/>
                      <w:divBdr>
                        <w:top w:val="none" w:sz="0" w:space="0" w:color="auto"/>
                        <w:left w:val="none" w:sz="0" w:space="0" w:color="auto"/>
                        <w:bottom w:val="none" w:sz="0" w:space="0" w:color="auto"/>
                        <w:right w:val="none" w:sz="0" w:space="0" w:color="auto"/>
                      </w:divBdr>
                      <w:divsChild>
                        <w:div w:id="373391192">
                          <w:marLeft w:val="0"/>
                          <w:marRight w:val="0"/>
                          <w:marTop w:val="0"/>
                          <w:marBottom w:val="0"/>
                          <w:divBdr>
                            <w:top w:val="none" w:sz="0" w:space="0" w:color="auto"/>
                            <w:left w:val="none" w:sz="0" w:space="0" w:color="auto"/>
                            <w:bottom w:val="none" w:sz="0" w:space="0" w:color="auto"/>
                            <w:right w:val="none" w:sz="0" w:space="0" w:color="auto"/>
                          </w:divBdr>
                          <w:divsChild>
                            <w:div w:id="311372605">
                              <w:marLeft w:val="0"/>
                              <w:marRight w:val="0"/>
                              <w:marTop w:val="0"/>
                              <w:marBottom w:val="0"/>
                              <w:divBdr>
                                <w:top w:val="none" w:sz="0" w:space="0" w:color="auto"/>
                                <w:left w:val="none" w:sz="0" w:space="0" w:color="auto"/>
                                <w:bottom w:val="none" w:sz="0" w:space="0" w:color="auto"/>
                                <w:right w:val="none" w:sz="0" w:space="0" w:color="auto"/>
                              </w:divBdr>
                            </w:div>
                            <w:div w:id="1348141151">
                              <w:marLeft w:val="0"/>
                              <w:marRight w:val="0"/>
                              <w:marTop w:val="360"/>
                              <w:marBottom w:val="360"/>
                              <w:divBdr>
                                <w:top w:val="single" w:sz="6" w:space="9" w:color="EBEBEB"/>
                                <w:left w:val="single" w:sz="6" w:space="9" w:color="EBEBEB"/>
                                <w:bottom w:val="single" w:sz="6" w:space="9" w:color="EBEBEB"/>
                                <w:right w:val="single" w:sz="6" w:space="9" w:color="EBEBEB"/>
                              </w:divBdr>
                            </w:div>
                            <w:div w:id="1764765767">
                              <w:marLeft w:val="0"/>
                              <w:marRight w:val="0"/>
                              <w:marTop w:val="0"/>
                              <w:marBottom w:val="0"/>
                              <w:divBdr>
                                <w:top w:val="none" w:sz="0" w:space="0" w:color="auto"/>
                                <w:left w:val="none" w:sz="0" w:space="0" w:color="auto"/>
                                <w:bottom w:val="none" w:sz="0" w:space="0" w:color="auto"/>
                                <w:right w:val="none" w:sz="0" w:space="0" w:color="auto"/>
                              </w:divBdr>
                            </w:div>
                            <w:div w:id="531498307">
                              <w:marLeft w:val="0"/>
                              <w:marRight w:val="0"/>
                              <w:marTop w:val="360"/>
                              <w:marBottom w:val="360"/>
                              <w:divBdr>
                                <w:top w:val="single" w:sz="6" w:space="9" w:color="EBEBEB"/>
                                <w:left w:val="single" w:sz="6" w:space="9" w:color="EBEBEB"/>
                                <w:bottom w:val="single" w:sz="6" w:space="9" w:color="EBEBEB"/>
                                <w:right w:val="single" w:sz="6" w:space="9" w:color="EBEBEB"/>
                              </w:divBdr>
                            </w:div>
                            <w:div w:id="1258635559">
                              <w:marLeft w:val="0"/>
                              <w:marRight w:val="0"/>
                              <w:marTop w:val="0"/>
                              <w:marBottom w:val="0"/>
                              <w:divBdr>
                                <w:top w:val="none" w:sz="0" w:space="0" w:color="auto"/>
                                <w:left w:val="none" w:sz="0" w:space="0" w:color="auto"/>
                                <w:bottom w:val="none" w:sz="0" w:space="0" w:color="auto"/>
                                <w:right w:val="none" w:sz="0" w:space="0" w:color="auto"/>
                              </w:divBdr>
                            </w:div>
                            <w:div w:id="252252363">
                              <w:marLeft w:val="0"/>
                              <w:marRight w:val="0"/>
                              <w:marTop w:val="360"/>
                              <w:marBottom w:val="360"/>
                              <w:divBdr>
                                <w:top w:val="single" w:sz="6" w:space="9" w:color="EBEBEB"/>
                                <w:left w:val="single" w:sz="6" w:space="9" w:color="EBEBEB"/>
                                <w:bottom w:val="single" w:sz="6" w:space="9" w:color="EBEBEB"/>
                                <w:right w:val="single" w:sz="6" w:space="9" w:color="EBEBEB"/>
                              </w:divBdr>
                            </w:div>
                            <w:div w:id="1844934666">
                              <w:marLeft w:val="0"/>
                              <w:marRight w:val="0"/>
                              <w:marTop w:val="0"/>
                              <w:marBottom w:val="0"/>
                              <w:divBdr>
                                <w:top w:val="none" w:sz="0" w:space="0" w:color="auto"/>
                                <w:left w:val="none" w:sz="0" w:space="0" w:color="auto"/>
                                <w:bottom w:val="none" w:sz="0" w:space="0" w:color="auto"/>
                                <w:right w:val="none" w:sz="0" w:space="0" w:color="auto"/>
                              </w:divBdr>
                            </w:div>
                            <w:div w:id="1093089792">
                              <w:marLeft w:val="0"/>
                              <w:marRight w:val="0"/>
                              <w:marTop w:val="360"/>
                              <w:marBottom w:val="360"/>
                              <w:divBdr>
                                <w:top w:val="single" w:sz="6" w:space="9" w:color="EBEBEB"/>
                                <w:left w:val="single" w:sz="6" w:space="9" w:color="EBEBEB"/>
                                <w:bottom w:val="single" w:sz="6" w:space="9" w:color="EBEBEB"/>
                                <w:right w:val="single" w:sz="6" w:space="9" w:color="EBEBEB"/>
                              </w:divBdr>
                            </w:div>
                            <w:div w:id="2045326183">
                              <w:marLeft w:val="0"/>
                              <w:marRight w:val="0"/>
                              <w:marTop w:val="0"/>
                              <w:marBottom w:val="0"/>
                              <w:divBdr>
                                <w:top w:val="none" w:sz="0" w:space="0" w:color="auto"/>
                                <w:left w:val="none" w:sz="0" w:space="0" w:color="auto"/>
                                <w:bottom w:val="none" w:sz="0" w:space="0" w:color="auto"/>
                                <w:right w:val="none" w:sz="0" w:space="0" w:color="auto"/>
                              </w:divBdr>
                            </w:div>
                            <w:div w:id="302002469">
                              <w:marLeft w:val="0"/>
                              <w:marRight w:val="0"/>
                              <w:marTop w:val="360"/>
                              <w:marBottom w:val="360"/>
                              <w:divBdr>
                                <w:top w:val="single" w:sz="6" w:space="9" w:color="EBEBEB"/>
                                <w:left w:val="single" w:sz="6" w:space="9" w:color="EBEBEB"/>
                                <w:bottom w:val="single" w:sz="6" w:space="9" w:color="EBEBEB"/>
                                <w:right w:val="single" w:sz="6" w:space="9" w:color="EBEBEB"/>
                              </w:divBdr>
                            </w:div>
                            <w:div w:id="24465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600884">
      <w:bodyDiv w:val="1"/>
      <w:marLeft w:val="0"/>
      <w:marRight w:val="0"/>
      <w:marTop w:val="0"/>
      <w:marBottom w:val="0"/>
      <w:divBdr>
        <w:top w:val="none" w:sz="0" w:space="0" w:color="auto"/>
        <w:left w:val="none" w:sz="0" w:space="0" w:color="auto"/>
        <w:bottom w:val="none" w:sz="0" w:space="0" w:color="auto"/>
        <w:right w:val="none" w:sz="0" w:space="0" w:color="auto"/>
      </w:divBdr>
      <w:divsChild>
        <w:div w:id="1935481114">
          <w:marLeft w:val="0"/>
          <w:marRight w:val="0"/>
          <w:marTop w:val="0"/>
          <w:marBottom w:val="0"/>
          <w:divBdr>
            <w:top w:val="none" w:sz="0" w:space="0" w:color="auto"/>
            <w:left w:val="none" w:sz="0" w:space="0" w:color="auto"/>
            <w:bottom w:val="none" w:sz="0" w:space="0" w:color="auto"/>
            <w:right w:val="none" w:sz="0" w:space="0" w:color="auto"/>
          </w:divBdr>
          <w:divsChild>
            <w:div w:id="1051802895">
              <w:marLeft w:val="0"/>
              <w:marRight w:val="0"/>
              <w:marTop w:val="0"/>
              <w:marBottom w:val="0"/>
              <w:divBdr>
                <w:top w:val="none" w:sz="0" w:space="0" w:color="auto"/>
                <w:left w:val="none" w:sz="0" w:space="0" w:color="auto"/>
                <w:bottom w:val="none" w:sz="0" w:space="0" w:color="auto"/>
                <w:right w:val="none" w:sz="0" w:space="0" w:color="auto"/>
              </w:divBdr>
              <w:divsChild>
                <w:div w:id="2124835045">
                  <w:marLeft w:val="0"/>
                  <w:marRight w:val="0"/>
                  <w:marTop w:val="150"/>
                  <w:marBottom w:val="150"/>
                  <w:divBdr>
                    <w:top w:val="none" w:sz="0" w:space="0" w:color="auto"/>
                    <w:left w:val="none" w:sz="0" w:space="0" w:color="auto"/>
                    <w:bottom w:val="none" w:sz="0" w:space="0" w:color="auto"/>
                    <w:right w:val="none" w:sz="0" w:space="0" w:color="auto"/>
                  </w:divBdr>
                </w:div>
                <w:div w:id="1087963714">
                  <w:marLeft w:val="0"/>
                  <w:marRight w:val="0"/>
                  <w:marTop w:val="150"/>
                  <w:marBottom w:val="150"/>
                  <w:divBdr>
                    <w:top w:val="none" w:sz="0" w:space="0" w:color="auto"/>
                    <w:left w:val="none" w:sz="0" w:space="0" w:color="auto"/>
                    <w:bottom w:val="none" w:sz="0" w:space="0" w:color="auto"/>
                    <w:right w:val="none" w:sz="0" w:space="0" w:color="auto"/>
                  </w:divBdr>
                </w:div>
                <w:div w:id="814764935">
                  <w:marLeft w:val="0"/>
                  <w:marRight w:val="0"/>
                  <w:marTop w:val="0"/>
                  <w:marBottom w:val="0"/>
                  <w:divBdr>
                    <w:top w:val="none" w:sz="0" w:space="0" w:color="auto"/>
                    <w:left w:val="none" w:sz="0" w:space="0" w:color="auto"/>
                    <w:bottom w:val="none" w:sz="0" w:space="0" w:color="auto"/>
                    <w:right w:val="none" w:sz="0" w:space="0" w:color="auto"/>
                  </w:divBdr>
                </w:div>
                <w:div w:id="397173792">
                  <w:marLeft w:val="0"/>
                  <w:marRight w:val="0"/>
                  <w:marTop w:val="0"/>
                  <w:marBottom w:val="0"/>
                  <w:divBdr>
                    <w:top w:val="none" w:sz="0" w:space="0" w:color="auto"/>
                    <w:left w:val="none" w:sz="0" w:space="0" w:color="auto"/>
                    <w:bottom w:val="none" w:sz="0" w:space="0" w:color="auto"/>
                    <w:right w:val="none" w:sz="0" w:space="0" w:color="auto"/>
                  </w:divBdr>
                  <w:divsChild>
                    <w:div w:id="818109767">
                      <w:marLeft w:val="0"/>
                      <w:marRight w:val="0"/>
                      <w:marTop w:val="0"/>
                      <w:marBottom w:val="0"/>
                      <w:divBdr>
                        <w:top w:val="none" w:sz="0" w:space="0" w:color="auto"/>
                        <w:left w:val="none" w:sz="0" w:space="0" w:color="auto"/>
                        <w:bottom w:val="none" w:sz="0" w:space="0" w:color="auto"/>
                        <w:right w:val="none" w:sz="0" w:space="0" w:color="auto"/>
                      </w:divBdr>
                      <w:divsChild>
                        <w:div w:id="1222785102">
                          <w:marLeft w:val="0"/>
                          <w:marRight w:val="0"/>
                          <w:marTop w:val="0"/>
                          <w:marBottom w:val="0"/>
                          <w:divBdr>
                            <w:top w:val="none" w:sz="0" w:space="0" w:color="auto"/>
                            <w:left w:val="none" w:sz="0" w:space="0" w:color="auto"/>
                            <w:bottom w:val="none" w:sz="0" w:space="0" w:color="auto"/>
                            <w:right w:val="none" w:sz="0" w:space="0" w:color="auto"/>
                          </w:divBdr>
                          <w:divsChild>
                            <w:div w:id="1413237865">
                              <w:marLeft w:val="0"/>
                              <w:marRight w:val="0"/>
                              <w:marTop w:val="0"/>
                              <w:marBottom w:val="0"/>
                              <w:divBdr>
                                <w:top w:val="none" w:sz="0" w:space="0" w:color="auto"/>
                                <w:left w:val="none" w:sz="0" w:space="0" w:color="auto"/>
                                <w:bottom w:val="none" w:sz="0" w:space="0" w:color="auto"/>
                                <w:right w:val="none" w:sz="0" w:space="0" w:color="auto"/>
                              </w:divBdr>
                            </w:div>
                            <w:div w:id="1934049271">
                              <w:marLeft w:val="0"/>
                              <w:marRight w:val="0"/>
                              <w:marTop w:val="360"/>
                              <w:marBottom w:val="360"/>
                              <w:divBdr>
                                <w:top w:val="single" w:sz="6" w:space="9" w:color="EBEBEB"/>
                                <w:left w:val="single" w:sz="6" w:space="9" w:color="EBEBEB"/>
                                <w:bottom w:val="single" w:sz="6" w:space="9" w:color="EBEBEB"/>
                                <w:right w:val="single" w:sz="6" w:space="9" w:color="EBEBEB"/>
                              </w:divBdr>
                            </w:div>
                            <w:div w:id="1820414934">
                              <w:marLeft w:val="0"/>
                              <w:marRight w:val="0"/>
                              <w:marTop w:val="0"/>
                              <w:marBottom w:val="0"/>
                              <w:divBdr>
                                <w:top w:val="none" w:sz="0" w:space="0" w:color="auto"/>
                                <w:left w:val="none" w:sz="0" w:space="0" w:color="auto"/>
                                <w:bottom w:val="none" w:sz="0" w:space="0" w:color="auto"/>
                                <w:right w:val="none" w:sz="0" w:space="0" w:color="auto"/>
                              </w:divBdr>
                            </w:div>
                            <w:div w:id="1377508525">
                              <w:marLeft w:val="0"/>
                              <w:marRight w:val="0"/>
                              <w:marTop w:val="360"/>
                              <w:marBottom w:val="360"/>
                              <w:divBdr>
                                <w:top w:val="single" w:sz="6" w:space="9" w:color="EBEBEB"/>
                                <w:left w:val="single" w:sz="6" w:space="9" w:color="EBEBEB"/>
                                <w:bottom w:val="single" w:sz="6" w:space="9" w:color="EBEBEB"/>
                                <w:right w:val="single" w:sz="6" w:space="9" w:color="EBEBEB"/>
                              </w:divBdr>
                            </w:div>
                            <w:div w:id="604314171">
                              <w:marLeft w:val="0"/>
                              <w:marRight w:val="0"/>
                              <w:marTop w:val="0"/>
                              <w:marBottom w:val="0"/>
                              <w:divBdr>
                                <w:top w:val="none" w:sz="0" w:space="0" w:color="auto"/>
                                <w:left w:val="none" w:sz="0" w:space="0" w:color="auto"/>
                                <w:bottom w:val="none" w:sz="0" w:space="0" w:color="auto"/>
                                <w:right w:val="none" w:sz="0" w:space="0" w:color="auto"/>
                              </w:divBdr>
                            </w:div>
                            <w:div w:id="1532650769">
                              <w:marLeft w:val="0"/>
                              <w:marRight w:val="0"/>
                              <w:marTop w:val="360"/>
                              <w:marBottom w:val="360"/>
                              <w:divBdr>
                                <w:top w:val="single" w:sz="6" w:space="9" w:color="EBEBEB"/>
                                <w:left w:val="single" w:sz="6" w:space="9" w:color="EBEBEB"/>
                                <w:bottom w:val="single" w:sz="6" w:space="9" w:color="EBEBEB"/>
                                <w:right w:val="single" w:sz="6" w:space="9" w:color="EBEBEB"/>
                              </w:divBdr>
                            </w:div>
                            <w:div w:id="1277983018">
                              <w:marLeft w:val="0"/>
                              <w:marRight w:val="0"/>
                              <w:marTop w:val="0"/>
                              <w:marBottom w:val="0"/>
                              <w:divBdr>
                                <w:top w:val="none" w:sz="0" w:space="0" w:color="auto"/>
                                <w:left w:val="none" w:sz="0" w:space="0" w:color="auto"/>
                                <w:bottom w:val="none" w:sz="0" w:space="0" w:color="auto"/>
                                <w:right w:val="none" w:sz="0" w:space="0" w:color="auto"/>
                              </w:divBdr>
                            </w:div>
                            <w:div w:id="1849951708">
                              <w:marLeft w:val="0"/>
                              <w:marRight w:val="0"/>
                              <w:marTop w:val="360"/>
                              <w:marBottom w:val="360"/>
                              <w:divBdr>
                                <w:top w:val="single" w:sz="6" w:space="9" w:color="EBEBEB"/>
                                <w:left w:val="single" w:sz="6" w:space="9" w:color="EBEBEB"/>
                                <w:bottom w:val="single" w:sz="6" w:space="9" w:color="EBEBEB"/>
                                <w:right w:val="single" w:sz="6" w:space="9" w:color="EBEBEB"/>
                              </w:divBdr>
                            </w:div>
                          </w:divsChild>
                        </w:div>
                      </w:divsChild>
                    </w:div>
                  </w:divsChild>
                </w:div>
                <w:div w:id="168107054">
                  <w:marLeft w:val="0"/>
                  <w:marRight w:val="0"/>
                  <w:marTop w:val="0"/>
                  <w:marBottom w:val="0"/>
                  <w:divBdr>
                    <w:top w:val="none" w:sz="0" w:space="0" w:color="auto"/>
                    <w:left w:val="none" w:sz="0" w:space="0" w:color="auto"/>
                    <w:bottom w:val="none" w:sz="0" w:space="0" w:color="auto"/>
                    <w:right w:val="none" w:sz="0" w:space="0" w:color="auto"/>
                  </w:divBdr>
                  <w:divsChild>
                    <w:div w:id="239951769">
                      <w:marLeft w:val="0"/>
                      <w:marRight w:val="0"/>
                      <w:marTop w:val="0"/>
                      <w:marBottom w:val="0"/>
                      <w:divBdr>
                        <w:top w:val="none" w:sz="0" w:space="0" w:color="auto"/>
                        <w:left w:val="none" w:sz="0" w:space="0" w:color="auto"/>
                        <w:bottom w:val="none" w:sz="0" w:space="0" w:color="auto"/>
                        <w:right w:val="none" w:sz="0" w:space="0" w:color="auto"/>
                      </w:divBdr>
                      <w:divsChild>
                        <w:div w:id="252397670">
                          <w:marLeft w:val="0"/>
                          <w:marRight w:val="0"/>
                          <w:marTop w:val="0"/>
                          <w:marBottom w:val="0"/>
                          <w:divBdr>
                            <w:top w:val="none" w:sz="0" w:space="0" w:color="auto"/>
                            <w:left w:val="none" w:sz="0" w:space="0" w:color="auto"/>
                            <w:bottom w:val="none" w:sz="0" w:space="0" w:color="auto"/>
                            <w:right w:val="none" w:sz="0" w:space="0" w:color="auto"/>
                          </w:divBdr>
                          <w:divsChild>
                            <w:div w:id="1403408649">
                              <w:marLeft w:val="0"/>
                              <w:marRight w:val="0"/>
                              <w:marTop w:val="0"/>
                              <w:marBottom w:val="0"/>
                              <w:divBdr>
                                <w:top w:val="none" w:sz="0" w:space="0" w:color="auto"/>
                                <w:left w:val="none" w:sz="0" w:space="0" w:color="auto"/>
                                <w:bottom w:val="none" w:sz="0" w:space="0" w:color="auto"/>
                                <w:right w:val="none" w:sz="0" w:space="0" w:color="auto"/>
                              </w:divBdr>
                            </w:div>
                            <w:div w:id="1673679838">
                              <w:marLeft w:val="0"/>
                              <w:marRight w:val="0"/>
                              <w:marTop w:val="360"/>
                              <w:marBottom w:val="360"/>
                              <w:divBdr>
                                <w:top w:val="single" w:sz="6" w:space="9" w:color="EBEBEB"/>
                                <w:left w:val="single" w:sz="6" w:space="9" w:color="EBEBEB"/>
                                <w:bottom w:val="single" w:sz="6" w:space="9" w:color="EBEBEB"/>
                                <w:right w:val="single" w:sz="6" w:space="9" w:color="EBEBEB"/>
                              </w:divBdr>
                            </w:div>
                            <w:div w:id="466364558">
                              <w:marLeft w:val="0"/>
                              <w:marRight w:val="0"/>
                              <w:marTop w:val="0"/>
                              <w:marBottom w:val="0"/>
                              <w:divBdr>
                                <w:top w:val="none" w:sz="0" w:space="0" w:color="auto"/>
                                <w:left w:val="none" w:sz="0" w:space="0" w:color="auto"/>
                                <w:bottom w:val="none" w:sz="0" w:space="0" w:color="auto"/>
                                <w:right w:val="none" w:sz="0" w:space="0" w:color="auto"/>
                              </w:divBdr>
                            </w:div>
                            <w:div w:id="1510363612">
                              <w:marLeft w:val="0"/>
                              <w:marRight w:val="0"/>
                              <w:marTop w:val="360"/>
                              <w:marBottom w:val="360"/>
                              <w:divBdr>
                                <w:top w:val="single" w:sz="6" w:space="9" w:color="EBEBEB"/>
                                <w:left w:val="single" w:sz="6" w:space="9" w:color="EBEBEB"/>
                                <w:bottom w:val="single" w:sz="6" w:space="9" w:color="EBEBEB"/>
                                <w:right w:val="single" w:sz="6" w:space="9" w:color="EBEBEB"/>
                              </w:divBdr>
                            </w:div>
                          </w:divsChild>
                        </w:div>
                      </w:divsChild>
                    </w:div>
                  </w:divsChild>
                </w:div>
                <w:div w:id="75051820">
                  <w:marLeft w:val="0"/>
                  <w:marRight w:val="0"/>
                  <w:marTop w:val="0"/>
                  <w:marBottom w:val="0"/>
                  <w:divBdr>
                    <w:top w:val="none" w:sz="0" w:space="0" w:color="auto"/>
                    <w:left w:val="none" w:sz="0" w:space="0" w:color="auto"/>
                    <w:bottom w:val="none" w:sz="0" w:space="0" w:color="auto"/>
                    <w:right w:val="none" w:sz="0" w:space="0" w:color="auto"/>
                  </w:divBdr>
                  <w:divsChild>
                    <w:div w:id="1340081356">
                      <w:marLeft w:val="0"/>
                      <w:marRight w:val="0"/>
                      <w:marTop w:val="0"/>
                      <w:marBottom w:val="0"/>
                      <w:divBdr>
                        <w:top w:val="none" w:sz="0" w:space="0" w:color="auto"/>
                        <w:left w:val="none" w:sz="0" w:space="0" w:color="auto"/>
                        <w:bottom w:val="none" w:sz="0" w:space="0" w:color="auto"/>
                        <w:right w:val="none" w:sz="0" w:space="0" w:color="auto"/>
                      </w:divBdr>
                      <w:divsChild>
                        <w:div w:id="301424669">
                          <w:marLeft w:val="0"/>
                          <w:marRight w:val="0"/>
                          <w:marTop w:val="0"/>
                          <w:marBottom w:val="0"/>
                          <w:divBdr>
                            <w:top w:val="none" w:sz="0" w:space="0" w:color="auto"/>
                            <w:left w:val="none" w:sz="0" w:space="0" w:color="auto"/>
                            <w:bottom w:val="none" w:sz="0" w:space="0" w:color="auto"/>
                            <w:right w:val="none" w:sz="0" w:space="0" w:color="auto"/>
                          </w:divBdr>
                          <w:divsChild>
                            <w:div w:id="599143876">
                              <w:marLeft w:val="0"/>
                              <w:marRight w:val="0"/>
                              <w:marTop w:val="0"/>
                              <w:marBottom w:val="0"/>
                              <w:divBdr>
                                <w:top w:val="none" w:sz="0" w:space="0" w:color="auto"/>
                                <w:left w:val="none" w:sz="0" w:space="0" w:color="auto"/>
                                <w:bottom w:val="none" w:sz="0" w:space="0" w:color="auto"/>
                                <w:right w:val="none" w:sz="0" w:space="0" w:color="auto"/>
                              </w:divBdr>
                            </w:div>
                            <w:div w:id="1031147657">
                              <w:marLeft w:val="0"/>
                              <w:marRight w:val="0"/>
                              <w:marTop w:val="360"/>
                              <w:marBottom w:val="360"/>
                              <w:divBdr>
                                <w:top w:val="single" w:sz="6" w:space="9" w:color="EBEBEB"/>
                                <w:left w:val="single" w:sz="6" w:space="9" w:color="EBEBEB"/>
                                <w:bottom w:val="single" w:sz="6" w:space="9" w:color="EBEBEB"/>
                                <w:right w:val="single" w:sz="6" w:space="9" w:color="EBEBEB"/>
                              </w:divBdr>
                            </w:div>
                            <w:div w:id="784351313">
                              <w:marLeft w:val="0"/>
                              <w:marRight w:val="0"/>
                              <w:marTop w:val="0"/>
                              <w:marBottom w:val="0"/>
                              <w:divBdr>
                                <w:top w:val="none" w:sz="0" w:space="0" w:color="auto"/>
                                <w:left w:val="none" w:sz="0" w:space="0" w:color="auto"/>
                                <w:bottom w:val="none" w:sz="0" w:space="0" w:color="auto"/>
                                <w:right w:val="none" w:sz="0" w:space="0" w:color="auto"/>
                              </w:divBdr>
                            </w:div>
                            <w:div w:id="118572129">
                              <w:marLeft w:val="0"/>
                              <w:marRight w:val="0"/>
                              <w:marTop w:val="360"/>
                              <w:marBottom w:val="360"/>
                              <w:divBdr>
                                <w:top w:val="single" w:sz="6" w:space="9" w:color="EBEBEB"/>
                                <w:left w:val="single" w:sz="6" w:space="9" w:color="EBEBEB"/>
                                <w:bottom w:val="single" w:sz="6" w:space="9" w:color="EBEBEB"/>
                                <w:right w:val="single" w:sz="6" w:space="9" w:color="EBEBEB"/>
                              </w:divBdr>
                            </w:div>
                            <w:div w:id="1002391508">
                              <w:marLeft w:val="0"/>
                              <w:marRight w:val="0"/>
                              <w:marTop w:val="0"/>
                              <w:marBottom w:val="0"/>
                              <w:divBdr>
                                <w:top w:val="none" w:sz="0" w:space="0" w:color="auto"/>
                                <w:left w:val="none" w:sz="0" w:space="0" w:color="auto"/>
                                <w:bottom w:val="none" w:sz="0" w:space="0" w:color="auto"/>
                                <w:right w:val="none" w:sz="0" w:space="0" w:color="auto"/>
                              </w:divBdr>
                            </w:div>
                            <w:div w:id="1051610043">
                              <w:marLeft w:val="0"/>
                              <w:marRight w:val="0"/>
                              <w:marTop w:val="360"/>
                              <w:marBottom w:val="360"/>
                              <w:divBdr>
                                <w:top w:val="single" w:sz="6" w:space="9" w:color="EBEBEB"/>
                                <w:left w:val="single" w:sz="6" w:space="9" w:color="EBEBEB"/>
                                <w:bottom w:val="single" w:sz="6" w:space="9" w:color="EBEBEB"/>
                                <w:right w:val="single" w:sz="6" w:space="9" w:color="EBEBEB"/>
                              </w:divBdr>
                            </w:div>
                            <w:div w:id="1959408870">
                              <w:marLeft w:val="0"/>
                              <w:marRight w:val="0"/>
                              <w:marTop w:val="0"/>
                              <w:marBottom w:val="0"/>
                              <w:divBdr>
                                <w:top w:val="none" w:sz="0" w:space="0" w:color="auto"/>
                                <w:left w:val="none" w:sz="0" w:space="0" w:color="auto"/>
                                <w:bottom w:val="none" w:sz="0" w:space="0" w:color="auto"/>
                                <w:right w:val="none" w:sz="0" w:space="0" w:color="auto"/>
                              </w:divBdr>
                            </w:div>
                            <w:div w:id="2142384752">
                              <w:marLeft w:val="0"/>
                              <w:marRight w:val="0"/>
                              <w:marTop w:val="360"/>
                              <w:marBottom w:val="360"/>
                              <w:divBdr>
                                <w:top w:val="single" w:sz="6" w:space="9" w:color="EBEBEB"/>
                                <w:left w:val="single" w:sz="6" w:space="9" w:color="EBEBEB"/>
                                <w:bottom w:val="single" w:sz="6" w:space="9" w:color="EBEBEB"/>
                                <w:right w:val="single" w:sz="6" w:space="9" w:color="EBEBEB"/>
                              </w:divBdr>
                            </w:div>
                            <w:div w:id="388042984">
                              <w:marLeft w:val="0"/>
                              <w:marRight w:val="0"/>
                              <w:marTop w:val="150"/>
                              <w:marBottom w:val="150"/>
                              <w:divBdr>
                                <w:top w:val="none" w:sz="0" w:space="0" w:color="auto"/>
                                <w:left w:val="none" w:sz="0" w:space="0" w:color="auto"/>
                                <w:bottom w:val="none" w:sz="0" w:space="0" w:color="auto"/>
                                <w:right w:val="none" w:sz="0" w:space="0" w:color="auto"/>
                              </w:divBdr>
                            </w:div>
                            <w:div w:id="460420768">
                              <w:marLeft w:val="0"/>
                              <w:marRight w:val="0"/>
                              <w:marTop w:val="360"/>
                              <w:marBottom w:val="360"/>
                              <w:divBdr>
                                <w:top w:val="single" w:sz="6" w:space="9" w:color="EBEBEB"/>
                                <w:left w:val="single" w:sz="6" w:space="9" w:color="EBEBEB"/>
                                <w:bottom w:val="single" w:sz="6" w:space="9" w:color="EBEBEB"/>
                                <w:right w:val="single" w:sz="6" w:space="9" w:color="EBEBEB"/>
                              </w:divBdr>
                            </w:div>
                          </w:divsChild>
                        </w:div>
                      </w:divsChild>
                    </w:div>
                  </w:divsChild>
                </w:div>
                <w:div w:id="2146391977">
                  <w:marLeft w:val="0"/>
                  <w:marRight w:val="0"/>
                  <w:marTop w:val="0"/>
                  <w:marBottom w:val="0"/>
                  <w:divBdr>
                    <w:top w:val="none" w:sz="0" w:space="0" w:color="auto"/>
                    <w:left w:val="none" w:sz="0" w:space="0" w:color="auto"/>
                    <w:bottom w:val="none" w:sz="0" w:space="0" w:color="auto"/>
                    <w:right w:val="none" w:sz="0" w:space="0" w:color="auto"/>
                  </w:divBdr>
                  <w:divsChild>
                    <w:div w:id="1487937858">
                      <w:marLeft w:val="0"/>
                      <w:marRight w:val="0"/>
                      <w:marTop w:val="0"/>
                      <w:marBottom w:val="0"/>
                      <w:divBdr>
                        <w:top w:val="none" w:sz="0" w:space="0" w:color="auto"/>
                        <w:left w:val="none" w:sz="0" w:space="0" w:color="auto"/>
                        <w:bottom w:val="none" w:sz="0" w:space="0" w:color="auto"/>
                        <w:right w:val="none" w:sz="0" w:space="0" w:color="auto"/>
                      </w:divBdr>
                      <w:divsChild>
                        <w:div w:id="2016034703">
                          <w:marLeft w:val="0"/>
                          <w:marRight w:val="0"/>
                          <w:marTop w:val="0"/>
                          <w:marBottom w:val="0"/>
                          <w:divBdr>
                            <w:top w:val="none" w:sz="0" w:space="0" w:color="auto"/>
                            <w:left w:val="none" w:sz="0" w:space="0" w:color="auto"/>
                            <w:bottom w:val="none" w:sz="0" w:space="0" w:color="auto"/>
                            <w:right w:val="none" w:sz="0" w:space="0" w:color="auto"/>
                          </w:divBdr>
                          <w:divsChild>
                            <w:div w:id="109514180">
                              <w:marLeft w:val="0"/>
                              <w:marRight w:val="0"/>
                              <w:marTop w:val="0"/>
                              <w:marBottom w:val="0"/>
                              <w:divBdr>
                                <w:top w:val="none" w:sz="0" w:space="0" w:color="auto"/>
                                <w:left w:val="none" w:sz="0" w:space="0" w:color="auto"/>
                                <w:bottom w:val="none" w:sz="0" w:space="0" w:color="auto"/>
                                <w:right w:val="none" w:sz="0" w:space="0" w:color="auto"/>
                              </w:divBdr>
                            </w:div>
                            <w:div w:id="532499113">
                              <w:marLeft w:val="0"/>
                              <w:marRight w:val="0"/>
                              <w:marTop w:val="360"/>
                              <w:marBottom w:val="360"/>
                              <w:divBdr>
                                <w:top w:val="single" w:sz="6" w:space="9" w:color="EBEBEB"/>
                                <w:left w:val="single" w:sz="6" w:space="9" w:color="EBEBEB"/>
                                <w:bottom w:val="single" w:sz="6" w:space="9" w:color="EBEBEB"/>
                                <w:right w:val="single" w:sz="6" w:space="9" w:color="EBEBEB"/>
                              </w:divBdr>
                            </w:div>
                            <w:div w:id="2090155062">
                              <w:marLeft w:val="0"/>
                              <w:marRight w:val="0"/>
                              <w:marTop w:val="0"/>
                              <w:marBottom w:val="0"/>
                              <w:divBdr>
                                <w:top w:val="none" w:sz="0" w:space="0" w:color="auto"/>
                                <w:left w:val="none" w:sz="0" w:space="0" w:color="auto"/>
                                <w:bottom w:val="none" w:sz="0" w:space="0" w:color="auto"/>
                                <w:right w:val="none" w:sz="0" w:space="0" w:color="auto"/>
                              </w:divBdr>
                            </w:div>
                            <w:div w:id="2095667095">
                              <w:marLeft w:val="0"/>
                              <w:marRight w:val="0"/>
                              <w:marTop w:val="360"/>
                              <w:marBottom w:val="360"/>
                              <w:divBdr>
                                <w:top w:val="single" w:sz="6" w:space="9" w:color="EBEBEB"/>
                                <w:left w:val="single" w:sz="6" w:space="9" w:color="EBEBEB"/>
                                <w:bottom w:val="single" w:sz="6" w:space="9" w:color="EBEBEB"/>
                                <w:right w:val="single" w:sz="6" w:space="9" w:color="EBEBEB"/>
                              </w:divBdr>
                            </w:div>
                            <w:div w:id="1820684267">
                              <w:marLeft w:val="0"/>
                              <w:marRight w:val="0"/>
                              <w:marTop w:val="0"/>
                              <w:marBottom w:val="0"/>
                              <w:divBdr>
                                <w:top w:val="none" w:sz="0" w:space="0" w:color="auto"/>
                                <w:left w:val="none" w:sz="0" w:space="0" w:color="auto"/>
                                <w:bottom w:val="none" w:sz="0" w:space="0" w:color="auto"/>
                                <w:right w:val="none" w:sz="0" w:space="0" w:color="auto"/>
                              </w:divBdr>
                            </w:div>
                            <w:div w:id="646281916">
                              <w:marLeft w:val="0"/>
                              <w:marRight w:val="0"/>
                              <w:marTop w:val="360"/>
                              <w:marBottom w:val="360"/>
                              <w:divBdr>
                                <w:top w:val="single" w:sz="6" w:space="9" w:color="EBEBEB"/>
                                <w:left w:val="single" w:sz="6" w:space="9" w:color="EBEBEB"/>
                                <w:bottom w:val="single" w:sz="6" w:space="9" w:color="EBEBEB"/>
                                <w:right w:val="single" w:sz="6" w:space="9" w:color="EBEBEB"/>
                              </w:divBdr>
                            </w:div>
                            <w:div w:id="749280750">
                              <w:marLeft w:val="0"/>
                              <w:marRight w:val="0"/>
                              <w:marTop w:val="0"/>
                              <w:marBottom w:val="0"/>
                              <w:divBdr>
                                <w:top w:val="none" w:sz="0" w:space="0" w:color="auto"/>
                                <w:left w:val="none" w:sz="0" w:space="0" w:color="auto"/>
                                <w:bottom w:val="none" w:sz="0" w:space="0" w:color="auto"/>
                                <w:right w:val="none" w:sz="0" w:space="0" w:color="auto"/>
                              </w:divBdr>
                            </w:div>
                            <w:div w:id="1288928964">
                              <w:marLeft w:val="0"/>
                              <w:marRight w:val="0"/>
                              <w:marTop w:val="360"/>
                              <w:marBottom w:val="360"/>
                              <w:divBdr>
                                <w:top w:val="single" w:sz="6" w:space="9" w:color="EBEBEB"/>
                                <w:left w:val="single" w:sz="6" w:space="9" w:color="EBEBEB"/>
                                <w:bottom w:val="single" w:sz="6" w:space="9" w:color="EBEBEB"/>
                                <w:right w:val="single" w:sz="6" w:space="9" w:color="EBEBEB"/>
                              </w:divBdr>
                            </w:div>
                            <w:div w:id="142823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422908">
                  <w:marLeft w:val="0"/>
                  <w:marRight w:val="0"/>
                  <w:marTop w:val="0"/>
                  <w:marBottom w:val="0"/>
                  <w:divBdr>
                    <w:top w:val="none" w:sz="0" w:space="0" w:color="auto"/>
                    <w:left w:val="none" w:sz="0" w:space="0" w:color="auto"/>
                    <w:bottom w:val="none" w:sz="0" w:space="0" w:color="auto"/>
                    <w:right w:val="none" w:sz="0" w:space="0" w:color="auto"/>
                  </w:divBdr>
                  <w:divsChild>
                    <w:div w:id="1659116957">
                      <w:marLeft w:val="0"/>
                      <w:marRight w:val="0"/>
                      <w:marTop w:val="0"/>
                      <w:marBottom w:val="0"/>
                      <w:divBdr>
                        <w:top w:val="none" w:sz="0" w:space="0" w:color="auto"/>
                        <w:left w:val="none" w:sz="0" w:space="0" w:color="auto"/>
                        <w:bottom w:val="none" w:sz="0" w:space="0" w:color="auto"/>
                        <w:right w:val="none" w:sz="0" w:space="0" w:color="auto"/>
                      </w:divBdr>
                      <w:divsChild>
                        <w:div w:id="2032797729">
                          <w:marLeft w:val="0"/>
                          <w:marRight w:val="0"/>
                          <w:marTop w:val="0"/>
                          <w:marBottom w:val="0"/>
                          <w:divBdr>
                            <w:top w:val="none" w:sz="0" w:space="0" w:color="auto"/>
                            <w:left w:val="none" w:sz="0" w:space="0" w:color="auto"/>
                            <w:bottom w:val="none" w:sz="0" w:space="0" w:color="auto"/>
                            <w:right w:val="none" w:sz="0" w:space="0" w:color="auto"/>
                          </w:divBdr>
                          <w:divsChild>
                            <w:div w:id="1638951321">
                              <w:marLeft w:val="0"/>
                              <w:marRight w:val="0"/>
                              <w:marTop w:val="0"/>
                              <w:marBottom w:val="0"/>
                              <w:divBdr>
                                <w:top w:val="none" w:sz="0" w:space="0" w:color="auto"/>
                                <w:left w:val="none" w:sz="0" w:space="0" w:color="auto"/>
                                <w:bottom w:val="none" w:sz="0" w:space="0" w:color="auto"/>
                                <w:right w:val="none" w:sz="0" w:space="0" w:color="auto"/>
                              </w:divBdr>
                            </w:div>
                            <w:div w:id="655063847">
                              <w:marLeft w:val="0"/>
                              <w:marRight w:val="0"/>
                              <w:marTop w:val="360"/>
                              <w:marBottom w:val="360"/>
                              <w:divBdr>
                                <w:top w:val="single" w:sz="6" w:space="9" w:color="EBEBEB"/>
                                <w:left w:val="single" w:sz="6" w:space="9" w:color="EBEBEB"/>
                                <w:bottom w:val="single" w:sz="6" w:space="9" w:color="EBEBEB"/>
                                <w:right w:val="single" w:sz="6" w:space="9" w:color="EBEBEB"/>
                              </w:divBdr>
                            </w:div>
                            <w:div w:id="1426148453">
                              <w:marLeft w:val="0"/>
                              <w:marRight w:val="0"/>
                              <w:marTop w:val="0"/>
                              <w:marBottom w:val="0"/>
                              <w:divBdr>
                                <w:top w:val="none" w:sz="0" w:space="0" w:color="auto"/>
                                <w:left w:val="none" w:sz="0" w:space="0" w:color="auto"/>
                                <w:bottom w:val="none" w:sz="0" w:space="0" w:color="auto"/>
                                <w:right w:val="none" w:sz="0" w:space="0" w:color="auto"/>
                              </w:divBdr>
                            </w:div>
                            <w:div w:id="1538085016">
                              <w:marLeft w:val="0"/>
                              <w:marRight w:val="0"/>
                              <w:marTop w:val="360"/>
                              <w:marBottom w:val="360"/>
                              <w:divBdr>
                                <w:top w:val="single" w:sz="6" w:space="9" w:color="EBEBEB"/>
                                <w:left w:val="single" w:sz="6" w:space="9" w:color="EBEBEB"/>
                                <w:bottom w:val="single" w:sz="6" w:space="9" w:color="EBEBEB"/>
                                <w:right w:val="single" w:sz="6" w:space="9" w:color="EBEBEB"/>
                              </w:divBdr>
                            </w:div>
                            <w:div w:id="317419843">
                              <w:marLeft w:val="0"/>
                              <w:marRight w:val="0"/>
                              <w:marTop w:val="0"/>
                              <w:marBottom w:val="0"/>
                              <w:divBdr>
                                <w:top w:val="none" w:sz="0" w:space="0" w:color="auto"/>
                                <w:left w:val="none" w:sz="0" w:space="0" w:color="auto"/>
                                <w:bottom w:val="none" w:sz="0" w:space="0" w:color="auto"/>
                                <w:right w:val="none" w:sz="0" w:space="0" w:color="auto"/>
                              </w:divBdr>
                            </w:div>
                            <w:div w:id="1003169262">
                              <w:marLeft w:val="0"/>
                              <w:marRight w:val="0"/>
                              <w:marTop w:val="360"/>
                              <w:marBottom w:val="360"/>
                              <w:divBdr>
                                <w:top w:val="single" w:sz="6" w:space="9" w:color="EBEBEB"/>
                                <w:left w:val="single" w:sz="6" w:space="9" w:color="EBEBEB"/>
                                <w:bottom w:val="single" w:sz="6" w:space="9" w:color="EBEBEB"/>
                                <w:right w:val="single" w:sz="6" w:space="9" w:color="EBEBEB"/>
                              </w:divBdr>
                            </w:div>
                            <w:div w:id="846477176">
                              <w:marLeft w:val="0"/>
                              <w:marRight w:val="0"/>
                              <w:marTop w:val="0"/>
                              <w:marBottom w:val="0"/>
                              <w:divBdr>
                                <w:top w:val="none" w:sz="0" w:space="0" w:color="auto"/>
                                <w:left w:val="none" w:sz="0" w:space="0" w:color="auto"/>
                                <w:bottom w:val="none" w:sz="0" w:space="0" w:color="auto"/>
                                <w:right w:val="none" w:sz="0" w:space="0" w:color="auto"/>
                              </w:divBdr>
                            </w:div>
                            <w:div w:id="8722721">
                              <w:marLeft w:val="0"/>
                              <w:marRight w:val="0"/>
                              <w:marTop w:val="360"/>
                              <w:marBottom w:val="360"/>
                              <w:divBdr>
                                <w:top w:val="single" w:sz="6" w:space="9" w:color="EBEBEB"/>
                                <w:left w:val="single" w:sz="6" w:space="9" w:color="EBEBEB"/>
                                <w:bottom w:val="single" w:sz="6" w:space="9" w:color="EBEBEB"/>
                                <w:right w:val="single" w:sz="6" w:space="9" w:color="EBEBEB"/>
                              </w:divBdr>
                            </w:div>
                            <w:div w:id="537620354">
                              <w:marLeft w:val="0"/>
                              <w:marRight w:val="0"/>
                              <w:marTop w:val="0"/>
                              <w:marBottom w:val="0"/>
                              <w:divBdr>
                                <w:top w:val="none" w:sz="0" w:space="0" w:color="auto"/>
                                <w:left w:val="none" w:sz="0" w:space="0" w:color="auto"/>
                                <w:bottom w:val="none" w:sz="0" w:space="0" w:color="auto"/>
                                <w:right w:val="none" w:sz="0" w:space="0" w:color="auto"/>
                              </w:divBdr>
                            </w:div>
                            <w:div w:id="1787119288">
                              <w:marLeft w:val="0"/>
                              <w:marRight w:val="0"/>
                              <w:marTop w:val="360"/>
                              <w:marBottom w:val="360"/>
                              <w:divBdr>
                                <w:top w:val="single" w:sz="6" w:space="9" w:color="EBEBEB"/>
                                <w:left w:val="single" w:sz="6" w:space="9" w:color="EBEBEB"/>
                                <w:bottom w:val="single" w:sz="6" w:space="9" w:color="EBEBEB"/>
                                <w:right w:val="single" w:sz="6" w:space="9" w:color="EBEBEB"/>
                              </w:divBdr>
                            </w:div>
                            <w:div w:id="74383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tclinkreferencecenter.ctclink.us/m/79727/l/1502768-9-2-automated-sick-leave-buyout" TargetMode="External"/><Relationship Id="rId18" Type="http://schemas.openxmlformats.org/officeDocument/2006/relationships/hyperlink" Target="https://ctclinkreferencecenter.ctclink.us/m/79727/l/1502768-9-2-automated-sick-leave-buyout" TargetMode="External"/><Relationship Id="rId26" Type="http://schemas.openxmlformats.org/officeDocument/2006/relationships/hyperlink" Target="https://ctclinkreferencecenter.ctclink.us/m/79727/l/1502768-9-2-automated-sick-leave-buyout" TargetMode="External"/><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hyperlink" Target="https://ctclinkreferencecenter.ctclink.us/m/79727/l/1502768-9-2-automated-sick-leave-buyout"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media.screensteps.com/image_assets/assets/004/992/201/original/fec44f78-1c98-4b1e-984b-a03bdd2b499a.png" TargetMode="Externa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507</TotalTime>
  <Pages>14</Pages>
  <Words>944</Words>
  <Characters>5384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Wenatchee Valley College</Company>
  <LinksUpToDate>false</LinksUpToDate>
  <CharactersWithSpaces>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Marker, Tim</dc:creator>
  <cp:keywords/>
  <dc:description/>
  <cp:lastModifiedBy>Marker, Tim</cp:lastModifiedBy>
  <cp:revision>13</cp:revision>
  <dcterms:created xsi:type="dcterms:W3CDTF">2022-02-11T23:56:00Z</dcterms:created>
  <dcterms:modified xsi:type="dcterms:W3CDTF">2022-03-02T18:45:00Z</dcterms:modified>
</cp:coreProperties>
</file>