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62" w:rsidRDefault="00CF7A47" w:rsidP="00D30F62">
      <w:pPr>
        <w:rPr>
          <w:b/>
        </w:rPr>
      </w:pPr>
      <w:hyperlink r:id="rId7" w:history="1">
        <w:r w:rsidR="00D30F62" w:rsidRPr="005720D4">
          <w:rPr>
            <w:rStyle w:val="Hyperlink"/>
            <w:b/>
          </w:rPr>
          <w:t>Creating a Paysheet Holding Update (PSHUP)</w:t>
        </w:r>
      </w:hyperlink>
    </w:p>
    <w:p w:rsidR="00D30F62" w:rsidRPr="00DA49DF" w:rsidRDefault="00D30F62" w:rsidP="00D30F62">
      <w:pPr>
        <w:rPr>
          <w:b/>
          <w:color w:val="4472C4" w:themeColor="accent1"/>
        </w:rPr>
      </w:pPr>
      <w:r w:rsidRPr="00DA49DF">
        <w:rPr>
          <w:b/>
          <w:color w:val="4472C4" w:themeColor="accent1"/>
        </w:rPr>
        <w:t>Nav/Payroll for North America/CTC Custom/Paysheet Holding</w:t>
      </w:r>
      <w:r w:rsidR="00641DF2">
        <w:rPr>
          <w:b/>
          <w:color w:val="4472C4" w:themeColor="accent1"/>
        </w:rPr>
        <w:t xml:space="preserve"> </w:t>
      </w:r>
      <w:r w:rsidRPr="00DA49DF">
        <w:rPr>
          <w:b/>
          <w:color w:val="4472C4" w:themeColor="accent1"/>
        </w:rPr>
        <w:t>Update</w:t>
      </w:r>
    </w:p>
    <w:p w:rsidR="00D30F62" w:rsidRDefault="00D30F62" w:rsidP="00D30F62"/>
    <w:p w:rsidR="003E1E55" w:rsidRDefault="003E1E55" w:rsidP="00D30F62">
      <w:r>
        <w:t>Add a New Value (use current date).</w:t>
      </w:r>
    </w:p>
    <w:p w:rsidR="00641DF2" w:rsidRDefault="00641DF2" w:rsidP="00D30F62"/>
    <w:p w:rsidR="00641DF2" w:rsidRDefault="00641DF2" w:rsidP="00D30F62">
      <w:r>
        <w:rPr>
          <w:noProof/>
        </w:rPr>
        <w:drawing>
          <wp:inline distT="0" distB="0" distL="0" distR="0" wp14:anchorId="4C51BADE" wp14:editId="5A840C15">
            <wp:extent cx="2057578" cy="16613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578" cy="16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DF2" w:rsidRDefault="00641DF2" w:rsidP="00D30F62"/>
    <w:p w:rsidR="00D30F62" w:rsidRDefault="00D30F62" w:rsidP="00D30F62">
      <w:r>
        <w:t>This is for retro pay for an exempt employee for all of February (best to use separate entries for each pay period)</w:t>
      </w:r>
    </w:p>
    <w:p w:rsidR="00D30F62" w:rsidRDefault="00D30F62" w:rsidP="00D30F62">
      <w:r w:rsidRPr="00D677E5">
        <w:rPr>
          <w:noProof/>
        </w:rPr>
        <w:drawing>
          <wp:inline distT="0" distB="0" distL="0" distR="0" wp14:anchorId="5AC437C6" wp14:editId="349C9F57">
            <wp:extent cx="5943600" cy="145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62" w:rsidRDefault="00D30F62" w:rsidP="00D30F62"/>
    <w:p w:rsidR="00D30F62" w:rsidRDefault="00D30F62" w:rsidP="00D30F62">
      <w:bookmarkStart w:id="0" w:name="_Hlk70076467"/>
      <w:r>
        <w:t xml:space="preserve">This is to correct an overpayment for one pay period. The others will be paid as additional pay (preferred) through payroll. In addition, rows 2 and </w:t>
      </w:r>
      <w:r w:rsidR="00EB0DB5">
        <w:t>3</w:t>
      </w:r>
      <w:r>
        <w:t xml:space="preserve"> are for classes missed in the preceding quarter (they must be tied to a</w:t>
      </w:r>
      <w:r w:rsidR="003E1E55">
        <w:t>n</w:t>
      </w:r>
      <w:r>
        <w:t xml:space="preserve"> empl record in ctcLink—find one that is short work break and use that).</w:t>
      </w:r>
    </w:p>
    <w:p w:rsidR="00D30F62" w:rsidRDefault="00D30F62" w:rsidP="00D30F62">
      <w:r w:rsidRPr="00FC3F8E">
        <w:rPr>
          <w:noProof/>
        </w:rPr>
        <w:drawing>
          <wp:inline distT="0" distB="0" distL="0" distR="0" wp14:anchorId="7799A278" wp14:editId="5BFADBF0">
            <wp:extent cx="5943600" cy="11322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9DF" w:rsidRDefault="00DA49DF" w:rsidP="00D30F62"/>
    <w:p w:rsidR="00DA49DF" w:rsidRDefault="00DA49DF" w:rsidP="00D30F62">
      <w:r>
        <w:t>This is to pay for 16 hours of holiday pay that was missed due to the wrong use of LWO v. LWC.</w:t>
      </w:r>
    </w:p>
    <w:p w:rsidR="00DA49DF" w:rsidRDefault="00DA49DF" w:rsidP="00D30F62"/>
    <w:p w:rsidR="00DA49DF" w:rsidRDefault="003E1E55" w:rsidP="00D30F62">
      <w:r>
        <w:rPr>
          <w:noProof/>
        </w:rPr>
        <w:drawing>
          <wp:inline distT="0" distB="0" distL="0" distR="0" wp14:anchorId="65A3AAA3" wp14:editId="5F02A9FB">
            <wp:extent cx="5943600" cy="12103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30F62" w:rsidRDefault="00D30F62" w:rsidP="00D30F62"/>
    <w:p w:rsidR="00AC2FAC" w:rsidRDefault="00AC2FAC" w:rsidP="00D30F62"/>
    <w:p w:rsidR="00AC2FAC" w:rsidRDefault="00AC2FAC" w:rsidP="00D30F62">
      <w:r>
        <w:t>I then added another row to make up some missed pay because of a salary change.</w:t>
      </w:r>
    </w:p>
    <w:p w:rsidR="00F1249D" w:rsidRDefault="00F1249D" w:rsidP="00D30F62"/>
    <w:p w:rsidR="00F1249D" w:rsidRDefault="00F1249D" w:rsidP="00F1249D">
      <w:r>
        <w:t>In this case, I needed to pay the difference owed for a status change. I had two Combo Codes so I added another line and split the total amount by the % of each Combo Code. $201.41 x .60 &amp; .40.</w:t>
      </w:r>
    </w:p>
    <w:p w:rsidR="00AC2FAC" w:rsidRDefault="00AC2FAC" w:rsidP="00D30F62"/>
    <w:p w:rsidR="00AC2FAC" w:rsidRDefault="00581E27" w:rsidP="00D30F62">
      <w:r>
        <w:rPr>
          <w:noProof/>
        </w:rPr>
        <w:lastRenderedPageBreak/>
        <w:drawing>
          <wp:inline distT="0" distB="0" distL="0" distR="0" wp14:anchorId="071B087E" wp14:editId="7118D2A8">
            <wp:extent cx="6858000" cy="12217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FAC" w:rsidRDefault="00AC2FAC" w:rsidP="00D30F62"/>
    <w:p w:rsidR="00581E27" w:rsidRDefault="00581E27" w:rsidP="00D30F62"/>
    <w:p w:rsidR="00F1249D" w:rsidRDefault="00F1249D" w:rsidP="00D30F62">
      <w:r>
        <w:t>In the following, there was a change in the contract so a retro payment of 395.72 needed to be made with two budgets.</w:t>
      </w:r>
    </w:p>
    <w:p w:rsidR="00F1249D" w:rsidRDefault="00F1249D" w:rsidP="00D30F62"/>
    <w:p w:rsidR="00F1249D" w:rsidRDefault="00F1249D" w:rsidP="00D30F62">
      <w:r>
        <w:rPr>
          <w:noProof/>
        </w:rPr>
        <w:drawing>
          <wp:inline distT="0" distB="0" distL="0" distR="0" wp14:anchorId="0B5B0350" wp14:editId="01D7C667">
            <wp:extent cx="6858000" cy="12376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9D" w:rsidRDefault="00F1249D"/>
    <w:p w:rsidR="00D7472D" w:rsidRDefault="009942C5">
      <w:r>
        <w:t>The following is paying a student way back to 9/15/21</w:t>
      </w:r>
      <w:r w:rsidR="001F6660">
        <w:t xml:space="preserve"> and then two employees that received raises that had a negative amount of amount owed versus amount paid.</w:t>
      </w:r>
    </w:p>
    <w:p w:rsidR="006B671F" w:rsidRDefault="006B671F"/>
    <w:p w:rsidR="00D7472D" w:rsidRDefault="002658E6">
      <w:r>
        <w:rPr>
          <w:noProof/>
        </w:rPr>
        <w:drawing>
          <wp:inline distT="0" distB="0" distL="0" distR="0" wp14:anchorId="2D8E8CBB" wp14:editId="5E151598">
            <wp:extent cx="6858000" cy="166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72D" w:rsidRDefault="00D7472D"/>
    <w:p w:rsidR="00A659D4" w:rsidRDefault="00A659D4"/>
    <w:p w:rsidR="00A659D4" w:rsidRDefault="00A659D4">
      <w:bookmarkStart w:id="1" w:name="_Hlk99447820"/>
      <w:r>
        <w:t xml:space="preserve">The following is for back pay for </w:t>
      </w:r>
      <w:r w:rsidR="007B51A8">
        <w:t>1) exempt staff 2) FTF that happened when I changed her employee type from one job code to another (the pay frequency changed to the job code default)</w:t>
      </w:r>
      <w:r w:rsidR="003A2F50">
        <w:t xml:space="preserve"> and 3) for students that didn’t get paid months ago</w:t>
      </w:r>
      <w:r w:rsidR="007B51A8">
        <w:t>.</w:t>
      </w:r>
    </w:p>
    <w:p w:rsidR="007B51A8" w:rsidRDefault="007B51A8"/>
    <w:p w:rsidR="007B51A8" w:rsidRDefault="003A2F50">
      <w:r>
        <w:rPr>
          <w:noProof/>
        </w:rPr>
        <w:drawing>
          <wp:inline distT="0" distB="0" distL="0" distR="0" wp14:anchorId="26BC03BF" wp14:editId="65CC5C74">
            <wp:extent cx="6858000" cy="2458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1A8" w:rsidRDefault="00CF7A47">
      <w:r>
        <w:lastRenderedPageBreak/>
        <w:t>The following is back pay for a reallocation request.</w:t>
      </w:r>
    </w:p>
    <w:p w:rsidR="00CF7A47" w:rsidRDefault="00CF7A47"/>
    <w:p w:rsidR="00CF7A47" w:rsidRDefault="00CF7A47">
      <w:r>
        <w:rPr>
          <w:noProof/>
        </w:rPr>
        <w:drawing>
          <wp:inline distT="0" distB="0" distL="0" distR="0" wp14:anchorId="5914A79E" wp14:editId="691600CC">
            <wp:extent cx="6858000" cy="13608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A47" w:rsidRDefault="00CF7A47">
      <w:bookmarkStart w:id="2" w:name="_GoBack"/>
      <w:bookmarkEnd w:id="2"/>
    </w:p>
    <w:bookmarkEnd w:id="1"/>
    <w:p w:rsidR="00D30F62" w:rsidRDefault="009015D9">
      <w:r>
        <w:t xml:space="preserve">Cheers!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30F62" w:rsidSect="00705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5D" w:rsidRDefault="00D2245D" w:rsidP="00D30F62">
      <w:r>
        <w:separator/>
      </w:r>
    </w:p>
  </w:endnote>
  <w:endnote w:type="continuationSeparator" w:id="0">
    <w:p w:rsidR="00D2245D" w:rsidRDefault="00D2245D" w:rsidP="00D3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5D" w:rsidRDefault="00D2245D" w:rsidP="00D30F62">
      <w:r>
        <w:separator/>
      </w:r>
    </w:p>
  </w:footnote>
  <w:footnote w:type="continuationSeparator" w:id="0">
    <w:p w:rsidR="00D2245D" w:rsidRDefault="00D2245D" w:rsidP="00D3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62"/>
    <w:rsid w:val="00026CF1"/>
    <w:rsid w:val="00093DDE"/>
    <w:rsid w:val="00100E47"/>
    <w:rsid w:val="00142AC8"/>
    <w:rsid w:val="001754BA"/>
    <w:rsid w:val="001E4FFA"/>
    <w:rsid w:val="001F0D74"/>
    <w:rsid w:val="001F6660"/>
    <w:rsid w:val="002435A1"/>
    <w:rsid w:val="002478CC"/>
    <w:rsid w:val="00252ACF"/>
    <w:rsid w:val="002658E6"/>
    <w:rsid w:val="002662A9"/>
    <w:rsid w:val="00305450"/>
    <w:rsid w:val="00324DB0"/>
    <w:rsid w:val="0035054D"/>
    <w:rsid w:val="0039046B"/>
    <w:rsid w:val="003A2F50"/>
    <w:rsid w:val="003B4FCD"/>
    <w:rsid w:val="003D684B"/>
    <w:rsid w:val="003E1E55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720D4"/>
    <w:rsid w:val="00581E27"/>
    <w:rsid w:val="005C1212"/>
    <w:rsid w:val="006314AC"/>
    <w:rsid w:val="00641DF2"/>
    <w:rsid w:val="006652B1"/>
    <w:rsid w:val="006A09D5"/>
    <w:rsid w:val="006B671F"/>
    <w:rsid w:val="006C36C0"/>
    <w:rsid w:val="0070514B"/>
    <w:rsid w:val="007B51A8"/>
    <w:rsid w:val="00862A9A"/>
    <w:rsid w:val="009015D9"/>
    <w:rsid w:val="009017E0"/>
    <w:rsid w:val="00916A0F"/>
    <w:rsid w:val="009942C5"/>
    <w:rsid w:val="009F5038"/>
    <w:rsid w:val="00A3337D"/>
    <w:rsid w:val="00A63F14"/>
    <w:rsid w:val="00A659D4"/>
    <w:rsid w:val="00AC2FAC"/>
    <w:rsid w:val="00AD1273"/>
    <w:rsid w:val="00AF42BA"/>
    <w:rsid w:val="00B5033D"/>
    <w:rsid w:val="00BC3AEC"/>
    <w:rsid w:val="00BD1EDE"/>
    <w:rsid w:val="00BD7840"/>
    <w:rsid w:val="00C02DC0"/>
    <w:rsid w:val="00C10267"/>
    <w:rsid w:val="00C24FAF"/>
    <w:rsid w:val="00CC5283"/>
    <w:rsid w:val="00CF427A"/>
    <w:rsid w:val="00CF7A47"/>
    <w:rsid w:val="00D2245D"/>
    <w:rsid w:val="00D30F62"/>
    <w:rsid w:val="00D720EE"/>
    <w:rsid w:val="00D7472D"/>
    <w:rsid w:val="00DA49DF"/>
    <w:rsid w:val="00DF4E65"/>
    <w:rsid w:val="00E02497"/>
    <w:rsid w:val="00E14050"/>
    <w:rsid w:val="00E51584"/>
    <w:rsid w:val="00E5489B"/>
    <w:rsid w:val="00E85B67"/>
    <w:rsid w:val="00E91BD4"/>
    <w:rsid w:val="00EB0DB5"/>
    <w:rsid w:val="00ED3FAD"/>
    <w:rsid w:val="00F1249D"/>
    <w:rsid w:val="00F12FB1"/>
    <w:rsid w:val="00F176D3"/>
    <w:rsid w:val="00F2233E"/>
    <w:rsid w:val="00F33F01"/>
    <w:rsid w:val="00F4669E"/>
    <w:rsid w:val="00F533C4"/>
    <w:rsid w:val="00F5538B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F5DB2"/>
  <w15:chartTrackingRefBased/>
  <w15:docId w15:val="{C2987904-059F-4BD7-8B71-930E50E8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F6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2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27/l/928435-9-2-one-time-pshup-file-load-and-maintenance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18</cp:revision>
  <dcterms:created xsi:type="dcterms:W3CDTF">2021-04-19T20:47:00Z</dcterms:created>
  <dcterms:modified xsi:type="dcterms:W3CDTF">2022-04-07T20:42:00Z</dcterms:modified>
</cp:coreProperties>
</file>