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706E1" w14:textId="67DAE408" w:rsidR="003D684B" w:rsidRPr="001B42EE" w:rsidRDefault="001B42EE">
      <w:pPr>
        <w:rPr>
          <w:b/>
        </w:rPr>
      </w:pPr>
      <w:hyperlink r:id="rId7" w:history="1">
        <w:r w:rsidRPr="001B42EE">
          <w:rPr>
            <w:rStyle w:val="Hyperlink"/>
            <w:b/>
          </w:rPr>
          <w:t>Addresses</w:t>
        </w:r>
      </w:hyperlink>
      <w:r w:rsidRPr="001B42EE">
        <w:rPr>
          <w:b/>
        </w:rPr>
        <w:t xml:space="preserve"> – Which is used for what?</w:t>
      </w:r>
      <w:r w:rsidR="00F03F9A">
        <w:rPr>
          <w:b/>
        </w:rPr>
        <w:t xml:space="preserve"> And changing where checks are mailed.</w:t>
      </w:r>
    </w:p>
    <w:p w14:paraId="3ECFA5E1" w14:textId="77777777" w:rsidR="001B42EE" w:rsidRDefault="001B42EE"/>
    <w:p w14:paraId="412D0864" w14:textId="3FA640DD" w:rsidR="002C5D8C" w:rsidRDefault="002C5D8C">
      <w:r w:rsidRPr="004606AA">
        <w:rPr>
          <w:b/>
          <w:bCs/>
        </w:rPr>
        <w:t>All employees must have a home address</w:t>
      </w:r>
      <w:r>
        <w:t>.</w:t>
      </w:r>
      <w:r w:rsidRPr="002C5D8C">
        <w:rPr>
          <w:color w:val="FF0000"/>
        </w:rPr>
        <w:t xml:space="preserve"> </w:t>
      </w:r>
      <w:r w:rsidRPr="002375D5">
        <w:rPr>
          <w:color w:val="FF0000"/>
        </w:rPr>
        <w:t>Employees that are paid for travel must have the correct address in Home.</w:t>
      </w:r>
      <w:r>
        <w:rPr>
          <w:color w:val="FF0000"/>
        </w:rPr>
        <w:t xml:space="preserve"> In addition, a payroll error warning will be created without a home address.</w:t>
      </w:r>
    </w:p>
    <w:p w14:paraId="768B2812" w14:textId="77777777" w:rsidR="002C5D8C" w:rsidRDefault="002C5D8C"/>
    <w:p w14:paraId="3F1B6ECC" w14:textId="77A7AC55" w:rsidR="001B42EE" w:rsidRDefault="001B42EE">
      <w:r>
        <w:t>Mailing Address is used for W2s and is first in the hierarchy.</w:t>
      </w:r>
    </w:p>
    <w:p w14:paraId="1A765B95" w14:textId="77777777" w:rsidR="001B42EE" w:rsidRDefault="001B42EE"/>
    <w:p w14:paraId="49A423F1" w14:textId="75F53D4C" w:rsidR="001B42EE" w:rsidRDefault="001B42EE">
      <w:r>
        <w:t>If there is no mailing address, the system will pull the home address.</w:t>
      </w:r>
      <w:r w:rsidR="002375D5">
        <w:t xml:space="preserve"> </w:t>
      </w:r>
    </w:p>
    <w:p w14:paraId="3903B2F6" w14:textId="77777777" w:rsidR="001B42EE" w:rsidRDefault="001B42EE"/>
    <w:p w14:paraId="0918DFED" w14:textId="24333A8F" w:rsidR="001B42EE" w:rsidRDefault="001B42EE">
      <w:r>
        <w:t>There’s a lot of information in the QRGs but nothing states the hierarchy so I put in a ticket and the above is all I learned.</w:t>
      </w:r>
      <w:r w:rsidR="00A70044">
        <w:t xml:space="preserve"> Plus, I had Webex meetings.</w:t>
      </w:r>
    </w:p>
    <w:p w14:paraId="1A533BDA" w14:textId="77777777" w:rsidR="001B42EE" w:rsidRDefault="001B42EE"/>
    <w:p w14:paraId="25973DBE" w14:textId="3190CF1F" w:rsidR="00A70044" w:rsidRPr="00A70044" w:rsidRDefault="00A70044">
      <w:pPr>
        <w:rPr>
          <w:b/>
          <w:bCs/>
        </w:rPr>
      </w:pPr>
      <w:r w:rsidRPr="00A70044">
        <w:rPr>
          <w:b/>
          <w:bCs/>
        </w:rPr>
        <w:t>To change checks going from Home to Mailing or back</w:t>
      </w:r>
    </w:p>
    <w:p w14:paraId="0C601078" w14:textId="77777777" w:rsidR="00A70044" w:rsidRDefault="00A70044"/>
    <w:p w14:paraId="195425B8" w14:textId="24DB93F4" w:rsidR="00A70044" w:rsidRPr="00F03F9A" w:rsidRDefault="00A70044">
      <w:r w:rsidRPr="00F03F9A">
        <w:t>Go to Workforce Administrator, Maintain EE Pay Data</w:t>
      </w:r>
      <w:r w:rsidR="00F03F9A">
        <w:t>.</w:t>
      </w:r>
    </w:p>
    <w:p w14:paraId="1174EB79" w14:textId="77777777" w:rsidR="00A70044" w:rsidRDefault="00A70044"/>
    <w:p w14:paraId="6368816F" w14:textId="06C1C669" w:rsidR="00A70044" w:rsidRDefault="00A70044">
      <w:r>
        <w:rPr>
          <w:noProof/>
        </w:rPr>
        <w:drawing>
          <wp:inline distT="0" distB="0" distL="0" distR="0" wp14:anchorId="52E56975" wp14:editId="04DC8D16">
            <wp:extent cx="5524500" cy="2791761"/>
            <wp:effectExtent l="0" t="0" r="0" b="8890"/>
            <wp:docPr id="20361305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30578" name="Picture 1" descr="A screenshot of a computer&#10;&#10;Description automatically generated"/>
                    <pic:cNvPicPr/>
                  </pic:nvPicPr>
                  <pic:blipFill>
                    <a:blip r:embed="rId8"/>
                    <a:stretch>
                      <a:fillRect/>
                    </a:stretch>
                  </pic:blipFill>
                  <pic:spPr>
                    <a:xfrm>
                      <a:off x="0" y="0"/>
                      <a:ext cx="5534512" cy="2796821"/>
                    </a:xfrm>
                    <a:prstGeom prst="rect">
                      <a:avLst/>
                    </a:prstGeom>
                  </pic:spPr>
                </pic:pic>
              </a:graphicData>
            </a:graphic>
          </wp:inline>
        </w:drawing>
      </w:r>
    </w:p>
    <w:p w14:paraId="32C2D83E" w14:textId="77777777" w:rsidR="00A70044" w:rsidRDefault="00A70044"/>
    <w:p w14:paraId="18366A5B" w14:textId="6EF0BEFB" w:rsidR="00A70044" w:rsidRPr="00F03F9A" w:rsidRDefault="00A70044">
      <w:r w:rsidRPr="00F03F9A">
        <w:t>Seach for the employee</w:t>
      </w:r>
      <w:r w:rsidR="00F03F9A">
        <w:t>.</w:t>
      </w:r>
    </w:p>
    <w:p w14:paraId="1BF56E3A" w14:textId="77777777" w:rsidR="00A70044" w:rsidRDefault="00A70044"/>
    <w:p w14:paraId="5B4BA91E" w14:textId="560BD69F" w:rsidR="00A70044" w:rsidRDefault="00A70044">
      <w:r>
        <w:rPr>
          <w:noProof/>
        </w:rPr>
        <w:drawing>
          <wp:inline distT="0" distB="0" distL="0" distR="0" wp14:anchorId="1F35739F" wp14:editId="58ADAB60">
            <wp:extent cx="3253833" cy="2202180"/>
            <wp:effectExtent l="0" t="0" r="3810" b="7620"/>
            <wp:docPr id="19710505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50564" name="Picture 1" descr="A screenshot of a computer&#10;&#10;Description automatically generated"/>
                    <pic:cNvPicPr/>
                  </pic:nvPicPr>
                  <pic:blipFill>
                    <a:blip r:embed="rId9"/>
                    <a:stretch>
                      <a:fillRect/>
                    </a:stretch>
                  </pic:blipFill>
                  <pic:spPr>
                    <a:xfrm>
                      <a:off x="0" y="0"/>
                      <a:ext cx="3284358" cy="2222839"/>
                    </a:xfrm>
                    <a:prstGeom prst="rect">
                      <a:avLst/>
                    </a:prstGeom>
                  </pic:spPr>
                </pic:pic>
              </a:graphicData>
            </a:graphic>
          </wp:inline>
        </w:drawing>
      </w:r>
    </w:p>
    <w:p w14:paraId="23D33607" w14:textId="5E5C47DC" w:rsidR="00A70044" w:rsidRDefault="00F03F9A">
      <w:r>
        <w:lastRenderedPageBreak/>
        <w:t>Select the preferred address for mailing checks (W2’s use Mailing Address unless there is not a Mailing Address, then it uses Home Address). Save.</w:t>
      </w:r>
    </w:p>
    <w:p w14:paraId="5481A901" w14:textId="77777777" w:rsidR="00A70044" w:rsidRDefault="00A70044"/>
    <w:p w14:paraId="0726D027" w14:textId="53F1A83A" w:rsidR="00A70044" w:rsidRDefault="00F03F9A">
      <w:r>
        <w:rPr>
          <w:noProof/>
        </w:rPr>
        <w:drawing>
          <wp:inline distT="0" distB="0" distL="0" distR="0" wp14:anchorId="78CF983A" wp14:editId="178BF2DD">
            <wp:extent cx="5943600" cy="2994660"/>
            <wp:effectExtent l="0" t="0" r="0" b="0"/>
            <wp:docPr id="1439438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3840" name="Picture 1" descr="A screenshot of a computer&#10;&#10;Description automatically generated"/>
                    <pic:cNvPicPr/>
                  </pic:nvPicPr>
                  <pic:blipFill>
                    <a:blip r:embed="rId10"/>
                    <a:stretch>
                      <a:fillRect/>
                    </a:stretch>
                  </pic:blipFill>
                  <pic:spPr>
                    <a:xfrm>
                      <a:off x="0" y="0"/>
                      <a:ext cx="5943600" cy="2994660"/>
                    </a:xfrm>
                    <a:prstGeom prst="rect">
                      <a:avLst/>
                    </a:prstGeom>
                  </pic:spPr>
                </pic:pic>
              </a:graphicData>
            </a:graphic>
          </wp:inline>
        </w:drawing>
      </w:r>
    </w:p>
    <w:p w14:paraId="27569190" w14:textId="77777777" w:rsidR="00A70044" w:rsidRDefault="00A70044"/>
    <w:p w14:paraId="41ED1ED9" w14:textId="0B2D2577" w:rsidR="008A1C36" w:rsidRDefault="008A1C36">
      <w:r w:rsidRPr="008A1C36">
        <w:t xml:space="preserve">You can run query </w:t>
      </w:r>
      <w:r w:rsidR="00BC159E" w:rsidRPr="00BC159E">
        <w:t>ERE_PERSDATA_ADDRESS_W_CO</w:t>
      </w:r>
      <w:r w:rsidRPr="008A1C36">
        <w:t xml:space="preserve"> to see who is missing a home address, and who is either missing address line 1, or has an apartment number listed there.  OR you can look at the HR Validation report that comes from OFM and look for any Residence Address warnings.</w:t>
      </w:r>
    </w:p>
    <w:p w14:paraId="2890D0A0" w14:textId="77777777" w:rsidR="008A1C36" w:rsidRDefault="008A1C36"/>
    <w:p w14:paraId="143286D4" w14:textId="4D7A2EF6" w:rsidR="00A70044" w:rsidRDefault="001B42EE">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B76F20">
        <w:t xml:space="preserve"> </w:t>
      </w:r>
    </w:p>
    <w:sectPr w:rsidR="00A70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AF34E" w14:textId="77777777" w:rsidR="001B42EE" w:rsidRDefault="001B42EE" w:rsidP="001B42EE">
      <w:r>
        <w:separator/>
      </w:r>
    </w:p>
  </w:endnote>
  <w:endnote w:type="continuationSeparator" w:id="0">
    <w:p w14:paraId="6C5B4F53" w14:textId="77777777" w:rsidR="001B42EE" w:rsidRDefault="001B42EE" w:rsidP="001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6196F" w14:textId="77777777" w:rsidR="001B42EE" w:rsidRDefault="001B42EE" w:rsidP="001B42EE">
      <w:r>
        <w:separator/>
      </w:r>
    </w:p>
  </w:footnote>
  <w:footnote w:type="continuationSeparator" w:id="0">
    <w:p w14:paraId="6F6692FB" w14:textId="77777777" w:rsidR="001B42EE" w:rsidRDefault="001B42EE" w:rsidP="001B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53066336">
    <w:abstractNumId w:val="7"/>
  </w:num>
  <w:num w:numId="2" w16cid:durableId="1028221383">
    <w:abstractNumId w:val="0"/>
  </w:num>
  <w:num w:numId="3" w16cid:durableId="163321199">
    <w:abstractNumId w:val="2"/>
  </w:num>
  <w:num w:numId="4" w16cid:durableId="211503505">
    <w:abstractNumId w:val="5"/>
  </w:num>
  <w:num w:numId="5" w16cid:durableId="1557662046">
    <w:abstractNumId w:val="3"/>
  </w:num>
  <w:num w:numId="6" w16cid:durableId="2048866642">
    <w:abstractNumId w:val="6"/>
  </w:num>
  <w:num w:numId="7" w16cid:durableId="1019817352">
    <w:abstractNumId w:val="4"/>
  </w:num>
  <w:num w:numId="8" w16cid:durableId="282426312">
    <w:abstractNumId w:val="1"/>
  </w:num>
  <w:num w:numId="9" w16cid:durableId="1677730024">
    <w:abstractNumId w:val="8"/>
  </w:num>
  <w:num w:numId="10" w16cid:durableId="2018844456">
    <w:abstractNumId w:val="8"/>
  </w:num>
  <w:num w:numId="11" w16cid:durableId="1105923049">
    <w:abstractNumId w:val="8"/>
  </w:num>
  <w:num w:numId="12" w16cid:durableId="159390344">
    <w:abstractNumId w:val="4"/>
  </w:num>
  <w:num w:numId="13" w16cid:durableId="524905600">
    <w:abstractNumId w:val="1"/>
  </w:num>
  <w:num w:numId="14" w16cid:durableId="755828702">
    <w:abstractNumId w:val="8"/>
  </w:num>
  <w:num w:numId="15" w16cid:durableId="62459310">
    <w:abstractNumId w:val="8"/>
  </w:num>
  <w:num w:numId="16" w16cid:durableId="203175756">
    <w:abstractNumId w:val="8"/>
  </w:num>
  <w:num w:numId="17" w16cid:durableId="402417407">
    <w:abstractNumId w:val="9"/>
  </w:num>
  <w:num w:numId="18" w16cid:durableId="1481922280">
    <w:abstractNumId w:val="4"/>
  </w:num>
  <w:num w:numId="19" w16cid:durableId="1240139224">
    <w:abstractNumId w:val="1"/>
  </w:num>
  <w:num w:numId="20" w16cid:durableId="1249659651">
    <w:abstractNumId w:val="9"/>
  </w:num>
  <w:num w:numId="21" w16cid:durableId="547231850">
    <w:abstractNumId w:val="4"/>
  </w:num>
  <w:num w:numId="22" w16cid:durableId="979269632">
    <w:abstractNumId w:val="4"/>
  </w:num>
  <w:num w:numId="23" w16cid:durableId="200423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EE"/>
    <w:rsid w:val="00026CF1"/>
    <w:rsid w:val="00093DDE"/>
    <w:rsid w:val="00100E47"/>
    <w:rsid w:val="00142AC8"/>
    <w:rsid w:val="001754BA"/>
    <w:rsid w:val="001B42EE"/>
    <w:rsid w:val="001E4FFA"/>
    <w:rsid w:val="001F0D74"/>
    <w:rsid w:val="002375D5"/>
    <w:rsid w:val="002435A1"/>
    <w:rsid w:val="002478CC"/>
    <w:rsid w:val="00252ACF"/>
    <w:rsid w:val="002662A9"/>
    <w:rsid w:val="002C5D8C"/>
    <w:rsid w:val="00305450"/>
    <w:rsid w:val="00324DB0"/>
    <w:rsid w:val="0035054D"/>
    <w:rsid w:val="0039046B"/>
    <w:rsid w:val="003B4FCD"/>
    <w:rsid w:val="003B5DA0"/>
    <w:rsid w:val="003D1B55"/>
    <w:rsid w:val="003D684B"/>
    <w:rsid w:val="004606AA"/>
    <w:rsid w:val="00464BBC"/>
    <w:rsid w:val="0049722B"/>
    <w:rsid w:val="004B160C"/>
    <w:rsid w:val="004E4D9D"/>
    <w:rsid w:val="00503135"/>
    <w:rsid w:val="0050578E"/>
    <w:rsid w:val="00513779"/>
    <w:rsid w:val="00557E37"/>
    <w:rsid w:val="00563F36"/>
    <w:rsid w:val="005B16B7"/>
    <w:rsid w:val="005C1212"/>
    <w:rsid w:val="006111E3"/>
    <w:rsid w:val="006314AC"/>
    <w:rsid w:val="006652B1"/>
    <w:rsid w:val="006A09D5"/>
    <w:rsid w:val="00781111"/>
    <w:rsid w:val="00814281"/>
    <w:rsid w:val="00862A9A"/>
    <w:rsid w:val="008A1C36"/>
    <w:rsid w:val="008E5BFF"/>
    <w:rsid w:val="00916A0F"/>
    <w:rsid w:val="00A3337D"/>
    <w:rsid w:val="00A63F14"/>
    <w:rsid w:val="00A70044"/>
    <w:rsid w:val="00AD1273"/>
    <w:rsid w:val="00AF42BA"/>
    <w:rsid w:val="00B41F18"/>
    <w:rsid w:val="00B5033D"/>
    <w:rsid w:val="00B76F20"/>
    <w:rsid w:val="00B9716E"/>
    <w:rsid w:val="00BC159E"/>
    <w:rsid w:val="00BC3AEC"/>
    <w:rsid w:val="00BD1EDE"/>
    <w:rsid w:val="00C02DC0"/>
    <w:rsid w:val="00C24FAF"/>
    <w:rsid w:val="00CC5283"/>
    <w:rsid w:val="00CF427A"/>
    <w:rsid w:val="00D720EE"/>
    <w:rsid w:val="00D86DA7"/>
    <w:rsid w:val="00DF4E65"/>
    <w:rsid w:val="00E02497"/>
    <w:rsid w:val="00E14050"/>
    <w:rsid w:val="00E311C7"/>
    <w:rsid w:val="00E51584"/>
    <w:rsid w:val="00E5489B"/>
    <w:rsid w:val="00E85B67"/>
    <w:rsid w:val="00E91BD4"/>
    <w:rsid w:val="00EA03BF"/>
    <w:rsid w:val="00ED3FAD"/>
    <w:rsid w:val="00F03F9A"/>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6362"/>
  <w15:chartTrackingRefBased/>
  <w15:docId w15:val="{D255925C-40DD-4B66-9532-26871EEA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 w:type="character" w:styleId="UnresolvedMention">
    <w:name w:val="Unresolved Mention"/>
    <w:basedOn w:val="DefaultParagraphFont"/>
    <w:uiPriority w:val="99"/>
    <w:semiHidden/>
    <w:unhideWhenUsed/>
    <w:rsid w:val="001B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832258">
      <w:bodyDiv w:val="1"/>
      <w:marLeft w:val="0"/>
      <w:marRight w:val="0"/>
      <w:marTop w:val="0"/>
      <w:marBottom w:val="0"/>
      <w:divBdr>
        <w:top w:val="none" w:sz="0" w:space="0" w:color="auto"/>
        <w:left w:val="none" w:sz="0" w:space="0" w:color="auto"/>
        <w:bottom w:val="none" w:sz="0" w:space="0" w:color="auto"/>
        <w:right w:val="none" w:sz="0" w:space="0" w:color="auto"/>
      </w:divBdr>
    </w:div>
    <w:div w:id="193705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tclinkreferencecenter.ctclink.us/m/79545/c/2577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Tim Marker</cp:lastModifiedBy>
  <cp:revision>10</cp:revision>
  <dcterms:created xsi:type="dcterms:W3CDTF">2021-10-17T20:21:00Z</dcterms:created>
  <dcterms:modified xsi:type="dcterms:W3CDTF">2024-11-16T22:45:00Z</dcterms:modified>
</cp:coreProperties>
</file>