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80" w:rsidRPr="00023C16" w:rsidRDefault="000C79BB">
      <w:pPr>
        <w:rPr>
          <w:b/>
        </w:rPr>
      </w:pPr>
      <w:r>
        <w:rPr>
          <w:b/>
        </w:rPr>
        <w:t xml:space="preserve">Putting FTF on </w:t>
      </w:r>
      <w:r w:rsidR="00D767D6">
        <w:rPr>
          <w:b/>
        </w:rPr>
        <w:t xml:space="preserve">Paid or Unpaid </w:t>
      </w:r>
      <w:bookmarkStart w:id="0" w:name="_GoBack"/>
      <w:bookmarkEnd w:id="0"/>
      <w:r>
        <w:rPr>
          <w:b/>
        </w:rPr>
        <w:t>Sabbatical</w:t>
      </w:r>
    </w:p>
    <w:p w:rsidR="00023C16" w:rsidRDefault="00023C16"/>
    <w:p w:rsidR="000C79BB" w:rsidRPr="000C79BB" w:rsidRDefault="000C79BB">
      <w:pPr>
        <w:rPr>
          <w:b/>
          <w:color w:val="FF0000"/>
        </w:rPr>
      </w:pPr>
      <w:r w:rsidRPr="000C79BB">
        <w:rPr>
          <w:b/>
          <w:color w:val="FF0000"/>
        </w:rPr>
        <w:t>Paid Sabbatical</w:t>
      </w:r>
    </w:p>
    <w:p w:rsidR="00994280" w:rsidRDefault="00994280">
      <w:pPr>
        <w:rPr>
          <w:b/>
        </w:rPr>
      </w:pPr>
      <w:r w:rsidRPr="00994280">
        <w:rPr>
          <w:b/>
        </w:rPr>
        <w:t>Job Data</w:t>
      </w:r>
    </w:p>
    <w:p w:rsidR="00994280" w:rsidRDefault="00994280">
      <w:r w:rsidRPr="00994280">
        <w:rPr>
          <w:b/>
        </w:rPr>
        <w:t xml:space="preserve">Work Location tab: </w:t>
      </w:r>
      <w:r>
        <w:t xml:space="preserve">Add + a row, change Effective Date to </w:t>
      </w:r>
      <w:r w:rsidR="00F045AA">
        <w:t>9</w:t>
      </w:r>
      <w:r>
        <w:t>/1</w:t>
      </w:r>
      <w:r w:rsidR="000C79BB">
        <w:t xml:space="preserve"> (or whatever the beginning of the pay period for the quarter)</w:t>
      </w:r>
      <w:r>
        <w:t>, Action (</w:t>
      </w:r>
      <w:r w:rsidR="000C79BB">
        <w:t>Paid Leave of Absence</w:t>
      </w:r>
      <w:r>
        <w:t>), Reason (</w:t>
      </w:r>
      <w:r w:rsidR="000C79BB">
        <w:t>Paid Sabbatical Leave</w:t>
      </w:r>
      <w:r>
        <w:t xml:space="preserve">), change Effective Sequence if there is already a </w:t>
      </w:r>
      <w:r w:rsidR="00F045AA">
        <w:t>9</w:t>
      </w:r>
      <w:r>
        <w:t>/1 Effective Date.</w:t>
      </w:r>
    </w:p>
    <w:p w:rsidR="0092477F" w:rsidRDefault="0092477F"/>
    <w:p w:rsidR="0092477F" w:rsidRDefault="00FA681C">
      <w:r>
        <w:rPr>
          <w:noProof/>
        </w:rPr>
        <w:drawing>
          <wp:inline distT="0" distB="0" distL="0" distR="0" wp14:anchorId="407614DB" wp14:editId="7017633F">
            <wp:extent cx="6858000" cy="20910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321" w:rsidRDefault="00B94321"/>
    <w:p w:rsidR="0092477F" w:rsidRDefault="00002DB8">
      <w:r w:rsidRPr="00002DB8">
        <w:rPr>
          <w:b/>
        </w:rPr>
        <w:t>Job Information tab:</w:t>
      </w:r>
      <w:r>
        <w:t xml:space="preserve"> for WVC, paid sabbaticals are 90% of full time, therefore, change the FTE to .90 (FTE has a direct impact on leave accrual and number of ours worked during payroll timeframe – which, in this case, doesn’t really matter since they don’t accrue leave and are not working).</w:t>
      </w:r>
    </w:p>
    <w:p w:rsidR="00002DB8" w:rsidRDefault="00002DB8"/>
    <w:p w:rsidR="00002DB8" w:rsidRDefault="00FA681C">
      <w:r>
        <w:rPr>
          <w:noProof/>
        </w:rPr>
        <w:drawing>
          <wp:inline distT="0" distB="0" distL="0" distR="0" wp14:anchorId="4ABFCFC6" wp14:editId="5B5D8A07">
            <wp:extent cx="6858000" cy="47358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DB8" w:rsidRDefault="00002DB8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0C79BB" w:rsidRDefault="000C79BB">
      <w:r w:rsidRPr="000C79BB">
        <w:rPr>
          <w:b/>
        </w:rPr>
        <w:lastRenderedPageBreak/>
        <w:t>Payroll tab:</w:t>
      </w:r>
      <w:r>
        <w:t xml:space="preserve"> At WVC, faculty do not accrue leave during a sabbatical. Change Absence System to Other (don’t forget to change back at the end of the sabbatical.</w:t>
      </w:r>
    </w:p>
    <w:p w:rsidR="000C79BB" w:rsidRDefault="000C79BB"/>
    <w:p w:rsidR="000C79BB" w:rsidRDefault="00FA681C">
      <w:r>
        <w:rPr>
          <w:noProof/>
        </w:rPr>
        <w:drawing>
          <wp:inline distT="0" distB="0" distL="0" distR="0" wp14:anchorId="4746147F" wp14:editId="5E86155B">
            <wp:extent cx="6858000" cy="25044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9BB" w:rsidRDefault="000C79BB"/>
    <w:p w:rsidR="0092477F" w:rsidRDefault="0092477F">
      <w:r w:rsidRPr="0092477F">
        <w:rPr>
          <w:b/>
        </w:rPr>
        <w:t>Compensation tab:</w:t>
      </w:r>
      <w:r>
        <w:t xml:space="preserve"> </w:t>
      </w:r>
      <w:r w:rsidR="000C79BB">
        <w:t>at WVC, we pay 90% of the FT salary for sabbatical</w:t>
      </w:r>
      <w:r w:rsidR="00ED0930">
        <w:t xml:space="preserve">, therefore, </w:t>
      </w:r>
      <w:r>
        <w:t>change salary</w:t>
      </w:r>
      <w:r w:rsidR="00ED0930">
        <w:t xml:space="preserve"> for the sabbatical period. If the sabbatical is for the whole academic year</w:t>
      </w:r>
      <w:r>
        <w:t xml:space="preserve">, frequency should be </w:t>
      </w:r>
      <w:r w:rsidRPr="00083061">
        <w:rPr>
          <w:b/>
          <w:highlight w:val="yellow"/>
        </w:rPr>
        <w:t>C20</w:t>
      </w:r>
      <w:r>
        <w:t xml:space="preserve"> with no balloon</w:t>
      </w:r>
      <w:r w:rsidR="00D75075">
        <w:t xml:space="preserve"> </w:t>
      </w:r>
      <w:r w:rsidR="00ED0930">
        <w:t xml:space="preserve">or </w:t>
      </w:r>
      <w:r w:rsidR="00ED0930" w:rsidRPr="00083061">
        <w:rPr>
          <w:b/>
          <w:highlight w:val="yellow"/>
        </w:rPr>
        <w:t>S</w:t>
      </w:r>
      <w:r w:rsidR="00ED0930">
        <w:t xml:space="preserve"> with a balloon (if less than an academic year, put prorated salary for the sabbatical period and the number of pay periods (Frequency) – no balloon is offered for less than a full academic year, </w:t>
      </w:r>
      <w:r w:rsidR="00D75075">
        <w:t>click Calculate Compensation,</w:t>
      </w:r>
      <w:r>
        <w:t xml:space="preserve"> </w:t>
      </w:r>
      <w:r w:rsidR="00D75075">
        <w:t>s</w:t>
      </w:r>
      <w:r>
        <w:t>ave.</w:t>
      </w:r>
    </w:p>
    <w:p w:rsidR="0092477F" w:rsidRDefault="0092477F"/>
    <w:p w:rsidR="0092477F" w:rsidRDefault="00FA681C">
      <w:r>
        <w:rPr>
          <w:noProof/>
        </w:rPr>
        <w:drawing>
          <wp:inline distT="0" distB="0" distL="0" distR="0" wp14:anchorId="1BBDE927" wp14:editId="60753828">
            <wp:extent cx="6858000" cy="4476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280" w:rsidRDefault="00994280"/>
    <w:p w:rsidR="00002DB8" w:rsidRDefault="00002DB8">
      <w:pPr>
        <w:spacing w:after="160" w:line="259" w:lineRule="auto"/>
        <w:rPr>
          <w:b/>
          <w:color w:val="FF0000"/>
        </w:rPr>
      </w:pPr>
      <w:r>
        <w:rPr>
          <w:b/>
          <w:color w:val="FF0000"/>
        </w:rPr>
        <w:br w:type="page"/>
      </w:r>
    </w:p>
    <w:p w:rsidR="00ED0930" w:rsidRPr="000C79BB" w:rsidRDefault="00ED0930" w:rsidP="00ED0930">
      <w:pPr>
        <w:rPr>
          <w:b/>
          <w:color w:val="FF0000"/>
        </w:rPr>
      </w:pPr>
      <w:r>
        <w:rPr>
          <w:b/>
          <w:color w:val="FF0000"/>
        </w:rPr>
        <w:lastRenderedPageBreak/>
        <w:t>Non-</w:t>
      </w:r>
      <w:r w:rsidRPr="000C79BB">
        <w:rPr>
          <w:b/>
          <w:color w:val="FF0000"/>
        </w:rPr>
        <w:t>Paid Sabbatical</w:t>
      </w:r>
    </w:p>
    <w:p w:rsidR="00FA681C" w:rsidRDefault="00FA681C" w:rsidP="00ED0930">
      <w:pPr>
        <w:rPr>
          <w:b/>
        </w:rPr>
      </w:pPr>
    </w:p>
    <w:p w:rsidR="00ED0930" w:rsidRDefault="00ED0930" w:rsidP="00ED0930">
      <w:pPr>
        <w:rPr>
          <w:b/>
        </w:rPr>
      </w:pPr>
      <w:r w:rsidRPr="00994280">
        <w:rPr>
          <w:b/>
        </w:rPr>
        <w:t>Job Data</w:t>
      </w:r>
    </w:p>
    <w:p w:rsidR="00FA681C" w:rsidRDefault="00FA681C" w:rsidP="00ED0930">
      <w:pPr>
        <w:rPr>
          <w:b/>
        </w:rPr>
      </w:pPr>
    </w:p>
    <w:p w:rsidR="00ED0930" w:rsidRDefault="00ED0930" w:rsidP="00ED0930">
      <w:r w:rsidRPr="00994280">
        <w:rPr>
          <w:b/>
        </w:rPr>
        <w:t xml:space="preserve">Work Location tab: </w:t>
      </w:r>
      <w:r>
        <w:t>Add + a row, change Effective Date to 9/1 (or whatever the beginning of the pay period for the quarter), Action (Leave of Absence), Reason (Sabbatical Leave), change Effective Sequence if there is already a 9/1 Effective Date.</w:t>
      </w:r>
    </w:p>
    <w:p w:rsidR="00ED0930" w:rsidRDefault="00ED0930" w:rsidP="00ED0930"/>
    <w:p w:rsidR="00ED0930" w:rsidRDefault="00FA681C" w:rsidP="00ED0930">
      <w:r>
        <w:rPr>
          <w:noProof/>
        </w:rPr>
        <w:drawing>
          <wp:inline distT="0" distB="0" distL="0" distR="0" wp14:anchorId="47C49FB0" wp14:editId="03F671BC">
            <wp:extent cx="6858000" cy="21183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930" w:rsidRDefault="00ED0930" w:rsidP="00ED0930"/>
    <w:p w:rsidR="00ED0930" w:rsidRDefault="00ED0930" w:rsidP="00ED0930">
      <w:r w:rsidRPr="000C79BB">
        <w:rPr>
          <w:b/>
        </w:rPr>
        <w:t>Payroll tab:</w:t>
      </w:r>
      <w:r>
        <w:t xml:space="preserve"> At WVC, faculty do not accrue leave during a sabbatical. Change Absence System to Other (don’t forget to change back at the end of the sabbatical</w:t>
      </w:r>
      <w:r w:rsidR="000054AF">
        <w:t>)</w:t>
      </w:r>
      <w:r>
        <w:t>.</w:t>
      </w:r>
    </w:p>
    <w:p w:rsidR="00ED0930" w:rsidRDefault="00ED0930" w:rsidP="00ED0930"/>
    <w:p w:rsidR="00ED0930" w:rsidRDefault="00ED0930" w:rsidP="00ED0930">
      <w:r w:rsidRPr="0092477F">
        <w:rPr>
          <w:b/>
        </w:rPr>
        <w:t>Compensation tab:</w:t>
      </w:r>
      <w:r>
        <w:t xml:space="preserve"> </w:t>
      </w:r>
      <w:r w:rsidR="000054AF">
        <w:t>nothing to do since they are on leave of absence.</w:t>
      </w:r>
    </w:p>
    <w:p w:rsidR="00ED0930" w:rsidRDefault="00ED0930" w:rsidP="00ED0930"/>
    <w:p w:rsidR="0052173F" w:rsidRDefault="0052173F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2173F" w:rsidSect="00FA68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321" w:rsidRDefault="00B94321" w:rsidP="00994280">
      <w:r>
        <w:separator/>
      </w:r>
    </w:p>
  </w:endnote>
  <w:endnote w:type="continuationSeparator" w:id="0">
    <w:p w:rsidR="00B94321" w:rsidRDefault="00B94321" w:rsidP="0099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321" w:rsidRDefault="00B94321" w:rsidP="00994280">
      <w:r>
        <w:separator/>
      </w:r>
    </w:p>
  </w:footnote>
  <w:footnote w:type="continuationSeparator" w:id="0">
    <w:p w:rsidR="00B94321" w:rsidRDefault="00B94321" w:rsidP="0099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80"/>
    <w:rsid w:val="00002DB8"/>
    <w:rsid w:val="000054AF"/>
    <w:rsid w:val="00023C16"/>
    <w:rsid w:val="00026CF1"/>
    <w:rsid w:val="00083061"/>
    <w:rsid w:val="00093DDE"/>
    <w:rsid w:val="000C79BB"/>
    <w:rsid w:val="000F2933"/>
    <w:rsid w:val="00100E47"/>
    <w:rsid w:val="0011037A"/>
    <w:rsid w:val="00142AC8"/>
    <w:rsid w:val="001754BA"/>
    <w:rsid w:val="001E4FFA"/>
    <w:rsid w:val="001F0D74"/>
    <w:rsid w:val="00224462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684B"/>
    <w:rsid w:val="00436D5D"/>
    <w:rsid w:val="00464BBC"/>
    <w:rsid w:val="004717E2"/>
    <w:rsid w:val="00476201"/>
    <w:rsid w:val="0049722B"/>
    <w:rsid w:val="004B160C"/>
    <w:rsid w:val="004E4D9D"/>
    <w:rsid w:val="00503135"/>
    <w:rsid w:val="0050578E"/>
    <w:rsid w:val="00513779"/>
    <w:rsid w:val="0052173F"/>
    <w:rsid w:val="0053341A"/>
    <w:rsid w:val="00557E37"/>
    <w:rsid w:val="00563F36"/>
    <w:rsid w:val="005B4169"/>
    <w:rsid w:val="005C1212"/>
    <w:rsid w:val="006314AC"/>
    <w:rsid w:val="006652B1"/>
    <w:rsid w:val="006A09D5"/>
    <w:rsid w:val="006B2D9D"/>
    <w:rsid w:val="007129E3"/>
    <w:rsid w:val="007D22F6"/>
    <w:rsid w:val="00862A9A"/>
    <w:rsid w:val="00916A0F"/>
    <w:rsid w:val="0092477F"/>
    <w:rsid w:val="00987992"/>
    <w:rsid w:val="00994280"/>
    <w:rsid w:val="009A12E0"/>
    <w:rsid w:val="00A3337D"/>
    <w:rsid w:val="00A51183"/>
    <w:rsid w:val="00A63F14"/>
    <w:rsid w:val="00AD1273"/>
    <w:rsid w:val="00AF42BA"/>
    <w:rsid w:val="00B5033D"/>
    <w:rsid w:val="00B94321"/>
    <w:rsid w:val="00BC3AEC"/>
    <w:rsid w:val="00BD1EDE"/>
    <w:rsid w:val="00C02DC0"/>
    <w:rsid w:val="00C24FAF"/>
    <w:rsid w:val="00C35634"/>
    <w:rsid w:val="00CC5283"/>
    <w:rsid w:val="00CF427A"/>
    <w:rsid w:val="00D31711"/>
    <w:rsid w:val="00D720EE"/>
    <w:rsid w:val="00D75075"/>
    <w:rsid w:val="00D767D6"/>
    <w:rsid w:val="00DA48CE"/>
    <w:rsid w:val="00DF4E65"/>
    <w:rsid w:val="00E02497"/>
    <w:rsid w:val="00E14050"/>
    <w:rsid w:val="00E51584"/>
    <w:rsid w:val="00E5489B"/>
    <w:rsid w:val="00E85B67"/>
    <w:rsid w:val="00E91BD4"/>
    <w:rsid w:val="00ED0930"/>
    <w:rsid w:val="00ED3FAD"/>
    <w:rsid w:val="00EE2FC0"/>
    <w:rsid w:val="00F045AA"/>
    <w:rsid w:val="00F12FB1"/>
    <w:rsid w:val="00F2233E"/>
    <w:rsid w:val="00F33F01"/>
    <w:rsid w:val="00F4669E"/>
    <w:rsid w:val="00F533C4"/>
    <w:rsid w:val="00F72F5A"/>
    <w:rsid w:val="00F74E1E"/>
    <w:rsid w:val="00FA6634"/>
    <w:rsid w:val="00FA681C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2C5C"/>
  <w15:chartTrackingRefBased/>
  <w15:docId w15:val="{E910500E-F04B-4004-9FCE-680157C7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6</cp:revision>
  <dcterms:created xsi:type="dcterms:W3CDTF">2021-09-14T20:36:00Z</dcterms:created>
  <dcterms:modified xsi:type="dcterms:W3CDTF">2022-03-28T22:39:00Z</dcterms:modified>
</cp:coreProperties>
</file>