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E49" w:rsidRPr="00665E49" w:rsidRDefault="00204F2A">
      <w:r>
        <w:fldChar w:fldCharType="begin"/>
      </w:r>
      <w:r>
        <w:instrText xml:space="preserve"> HYPERLINK "http://ctclinkreferencecenter.ctclink.us/m/79718/l/928120-9-2-add-a-new-employment-instance" </w:instrText>
      </w:r>
      <w:r>
        <w:fldChar w:fldCharType="separate"/>
      </w:r>
      <w:r w:rsidR="00665E49" w:rsidRPr="00665E49">
        <w:rPr>
          <w:rStyle w:val="Hyperlink"/>
        </w:rPr>
        <w:t>Add A New Employee Instance</w:t>
      </w:r>
      <w:r>
        <w:rPr>
          <w:rStyle w:val="Hyperlink"/>
        </w:rPr>
        <w:fldChar w:fldCharType="end"/>
      </w:r>
    </w:p>
    <w:p w:rsidR="000607FD" w:rsidRDefault="000607FD">
      <w:pPr>
        <w:rPr>
          <w:rStyle w:val="Strong"/>
          <w:color w:val="4472C4" w:themeColor="accent1"/>
          <w:shd w:val="clear" w:color="auto" w:fill="FFFFFF"/>
        </w:rPr>
      </w:pPr>
    </w:p>
    <w:p w:rsidR="003D684B" w:rsidRPr="000607FD" w:rsidRDefault="00665E49">
      <w:pPr>
        <w:rPr>
          <w:color w:val="4472C4" w:themeColor="accent1"/>
        </w:rPr>
      </w:pPr>
      <w:r w:rsidRPr="000607FD">
        <w:rPr>
          <w:rStyle w:val="Strong"/>
          <w:color w:val="4472C4" w:themeColor="accent1"/>
          <w:shd w:val="clear" w:color="auto" w:fill="FFFFFF"/>
        </w:rPr>
        <w:t>Nav&gt;Workforce Administration&gt;Job Information&gt;Add Employment Instance</w:t>
      </w:r>
    </w:p>
    <w:p w:rsidR="00665E49" w:rsidRDefault="00665E49">
      <w:pPr>
        <w:rPr>
          <w:b/>
        </w:rPr>
      </w:pPr>
    </w:p>
    <w:p w:rsidR="00665E49" w:rsidRDefault="008E6DB9">
      <w:pPr>
        <w:rPr>
          <w:b/>
        </w:rPr>
      </w:pPr>
      <w:r>
        <w:rPr>
          <w:b/>
        </w:rPr>
        <w:t xml:space="preserve">FT </w:t>
      </w:r>
      <w:r w:rsidR="00645FB6">
        <w:rPr>
          <w:b/>
        </w:rPr>
        <w:t>Exempt</w:t>
      </w:r>
    </w:p>
    <w:p w:rsidR="000607FD" w:rsidRDefault="000607FD">
      <w:pPr>
        <w:rPr>
          <w:b/>
        </w:rPr>
      </w:pPr>
    </w:p>
    <w:p w:rsidR="000607FD" w:rsidRDefault="00023B04">
      <w:pPr>
        <w:rPr>
          <w:noProof/>
        </w:rPr>
      </w:pPr>
      <w:r w:rsidRPr="00023B04">
        <w:rPr>
          <w:b/>
        </w:rPr>
        <w:t xml:space="preserve">Work Location tab: </w:t>
      </w:r>
      <w:r w:rsidR="000D23C6" w:rsidRPr="000D23C6">
        <w:t xml:space="preserve">Put start date as effective date, </w:t>
      </w:r>
      <w:r w:rsidR="00C91E98">
        <w:t>P</w:t>
      </w:r>
      <w:r w:rsidR="000D23C6" w:rsidRPr="000D23C6">
        <w:t xml:space="preserve">osition </w:t>
      </w:r>
      <w:r w:rsidR="00C91E98">
        <w:t>N</w:t>
      </w:r>
      <w:r w:rsidR="000D23C6" w:rsidRPr="000D23C6">
        <w:t>umber the</w:t>
      </w:r>
      <w:r w:rsidR="00C91E98">
        <w:t>n</w:t>
      </w:r>
      <w:r w:rsidR="000D23C6" w:rsidRPr="000D23C6">
        <w:t xml:space="preserve"> select </w:t>
      </w:r>
      <w:r w:rsidR="00326DBE">
        <w:t>“</w:t>
      </w:r>
      <w:r w:rsidR="00CA79C2">
        <w:t>O</w:t>
      </w:r>
      <w:r w:rsidR="00326DBE">
        <w:t>ver</w:t>
      </w:r>
      <w:r w:rsidR="00CA79C2">
        <w:t xml:space="preserve">ride Position Data and it will change to </w:t>
      </w:r>
      <w:r w:rsidR="000D23C6" w:rsidRPr="000D23C6">
        <w:t>“Use Position Data”</w:t>
      </w:r>
      <w:r w:rsidR="00C91E98">
        <w:t>, Company and Department</w:t>
      </w:r>
      <w:r w:rsidR="00FD25B2">
        <w:t xml:space="preserve"> should autofill with the rest of the data.</w:t>
      </w:r>
    </w:p>
    <w:p w:rsidR="004A3F95" w:rsidRDefault="004A3F95">
      <w:pPr>
        <w:rPr>
          <w:noProof/>
        </w:rPr>
      </w:pPr>
    </w:p>
    <w:p w:rsidR="00EC6EEE" w:rsidRDefault="00EC6EEE">
      <w:r>
        <w:rPr>
          <w:noProof/>
        </w:rPr>
        <w:drawing>
          <wp:inline distT="0" distB="0" distL="0" distR="0" wp14:anchorId="126D908B" wp14:editId="4C93B324">
            <wp:extent cx="6858000" cy="497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DB9" w:rsidRDefault="008E6DB9"/>
    <w:p w:rsidR="000607FD" w:rsidRDefault="000607FD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FD25B2" w:rsidRDefault="00FD25B2">
      <w:r w:rsidRPr="00FD25B2">
        <w:rPr>
          <w:b/>
        </w:rPr>
        <w:lastRenderedPageBreak/>
        <w:t>Job Information tab:</w:t>
      </w:r>
      <w:r>
        <w:t xml:space="preserve"> Add Supervisor ID, double-check Regular/Temporary and Full/Part to see if correct, Work Period </w:t>
      </w:r>
      <w:r w:rsidR="00A20068">
        <w:t xml:space="preserve">should be </w:t>
      </w:r>
      <w:r w:rsidR="00EC6EEE">
        <w:t>W522</w:t>
      </w:r>
      <w:r w:rsidR="00A20068">
        <w:t xml:space="preserve">. If it is W, the Position Data Work Period </w:t>
      </w:r>
      <w:r w:rsidR="009C4A10">
        <w:t>and job code</w:t>
      </w:r>
      <w:r w:rsidR="00B35160">
        <w:t xml:space="preserve"> may need </w:t>
      </w:r>
      <w:r w:rsidR="00A20068">
        <w:t xml:space="preserve">updated. </w:t>
      </w:r>
      <w:r w:rsidR="00EC6EEE">
        <w:t>A</w:t>
      </w:r>
      <w:r w:rsidR="00A20068">
        <w:t xml:space="preserve">djust the </w:t>
      </w:r>
      <w:r>
        <w:t>FTE back to 1.00. If less than FT, adjust Standard Hours</w:t>
      </w:r>
      <w:r w:rsidR="00EC6EEE">
        <w:t xml:space="preserve"> and Standard Hours</w:t>
      </w:r>
      <w:r>
        <w:t>.</w:t>
      </w:r>
      <w:r w:rsidR="00F77B88">
        <w:t xml:space="preserve"> If FTE is 0.00, The Position Data needs updated.</w:t>
      </w:r>
    </w:p>
    <w:p w:rsidR="004964CF" w:rsidRDefault="004964CF"/>
    <w:p w:rsidR="00FD25B2" w:rsidRDefault="00EC6EEE">
      <w:r>
        <w:rPr>
          <w:noProof/>
        </w:rPr>
        <w:drawing>
          <wp:inline distT="0" distB="0" distL="0" distR="0" wp14:anchorId="1C019E85" wp14:editId="3D4F71C8">
            <wp:extent cx="6858000" cy="57169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71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DB9" w:rsidRDefault="008E6DB9"/>
    <w:p w:rsidR="008E6DB9" w:rsidRPr="00645FB6" w:rsidRDefault="00645FB6">
      <w:pPr>
        <w:rPr>
          <w:b/>
        </w:rPr>
      </w:pPr>
      <w:r w:rsidRPr="00645FB6">
        <w:rPr>
          <w:b/>
          <w:noProof/>
        </w:rPr>
        <w:t>Nothing for Job Labor</w:t>
      </w:r>
    </w:p>
    <w:p w:rsidR="008E6DB9" w:rsidRDefault="008E6DB9"/>
    <w:p w:rsidR="000607FD" w:rsidRDefault="000607FD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780420" w:rsidRDefault="00780420">
      <w:r w:rsidRPr="00780420">
        <w:rPr>
          <w:b/>
        </w:rPr>
        <w:lastRenderedPageBreak/>
        <w:t>Payroll tab:</w:t>
      </w:r>
      <w:r>
        <w:t xml:space="preserve"> Add Absence System </w:t>
      </w:r>
      <w:r w:rsidR="00E626D9">
        <w:t xml:space="preserve">(Absence Management) </w:t>
      </w:r>
      <w:r>
        <w:t>and Pay Group (the rest will autofill)</w:t>
      </w:r>
      <w:r w:rsidR="00935692">
        <w:t>.</w:t>
      </w:r>
    </w:p>
    <w:p w:rsidR="00780420" w:rsidRDefault="00780420"/>
    <w:p w:rsidR="008E6DB9" w:rsidRDefault="00EC6EEE">
      <w:r>
        <w:rPr>
          <w:noProof/>
        </w:rPr>
        <w:drawing>
          <wp:inline distT="0" distB="0" distL="0" distR="0" wp14:anchorId="34859540" wp14:editId="5120F758">
            <wp:extent cx="6858000" cy="52431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4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DB9" w:rsidRDefault="008E6DB9"/>
    <w:p w:rsidR="008E6DB9" w:rsidRPr="00645FB6" w:rsidRDefault="00645FB6">
      <w:pPr>
        <w:rPr>
          <w:b/>
        </w:rPr>
      </w:pPr>
      <w:r w:rsidRPr="00645FB6">
        <w:rPr>
          <w:b/>
          <w:noProof/>
        </w:rPr>
        <w:t>Nothing for Salary Plan</w:t>
      </w:r>
    </w:p>
    <w:p w:rsidR="008E6DB9" w:rsidRDefault="008E6DB9"/>
    <w:p w:rsidR="004964CF" w:rsidRDefault="004964CF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4A3F95" w:rsidRDefault="00780420">
      <w:r w:rsidRPr="00780420">
        <w:rPr>
          <w:b/>
        </w:rPr>
        <w:lastRenderedPageBreak/>
        <w:t>Compensation tab:</w:t>
      </w:r>
      <w:r w:rsidRPr="00780420">
        <w:t xml:space="preserve"> Add Rate Code</w:t>
      </w:r>
      <w:r>
        <w:t>, Comp Rate (</w:t>
      </w:r>
      <w:r w:rsidR="004A3F95">
        <w:t>annual salary</w:t>
      </w:r>
      <w:r w:rsidR="0026434A">
        <w:t xml:space="preserve"> if FT</w:t>
      </w:r>
      <w:r>
        <w:t>)</w:t>
      </w:r>
      <w:r w:rsidR="00052978">
        <w:t>, leave the Frequency at S</w:t>
      </w:r>
      <w:r w:rsidR="004C7396">
        <w:t xml:space="preserve"> </w:t>
      </w:r>
      <w:r w:rsidR="004A3F95">
        <w:t>and hit Calculate Compensation</w:t>
      </w:r>
      <w:r w:rsidR="004C7396">
        <w:t>.</w:t>
      </w:r>
    </w:p>
    <w:p w:rsidR="004619C1" w:rsidRDefault="004619C1">
      <w:pPr>
        <w:rPr>
          <w:b/>
        </w:rPr>
      </w:pPr>
    </w:p>
    <w:p w:rsidR="00F770C3" w:rsidRDefault="00F770C3">
      <w:r w:rsidRPr="00780420">
        <w:rPr>
          <w:b/>
        </w:rPr>
        <w:t xml:space="preserve">If less than full </w:t>
      </w:r>
      <w:r w:rsidR="0026434A">
        <w:rPr>
          <w:b/>
        </w:rPr>
        <w:t>year</w:t>
      </w:r>
      <w:r>
        <w:t xml:space="preserve">, </w:t>
      </w:r>
      <w:r w:rsidR="0026434A">
        <w:t>ctcLink can handle less than a full year by putting in the annual salary and Frequency of S. The hourly rate should also be correct.</w:t>
      </w:r>
      <w:bookmarkStart w:id="0" w:name="_GoBack"/>
      <w:bookmarkEnd w:id="0"/>
    </w:p>
    <w:p w:rsidR="004619C1" w:rsidRDefault="004619C1">
      <w:pPr>
        <w:rPr>
          <w:b/>
        </w:rPr>
      </w:pPr>
    </w:p>
    <w:p w:rsidR="004964CF" w:rsidRDefault="0026434A">
      <w:r>
        <w:rPr>
          <w:b/>
        </w:rPr>
        <w:t>If less than a full pay period</w:t>
      </w:r>
      <w:r w:rsidR="004C7396" w:rsidRPr="00780420">
        <w:rPr>
          <w:b/>
        </w:rPr>
        <w:t>:</w:t>
      </w:r>
      <w:r w:rsidR="004C7396">
        <w:t xml:space="preserve"> </w:t>
      </w:r>
      <w:r>
        <w:t xml:space="preserve">ctcLink should calculate the daily rate correctly, however, it is a good idea to calculate the daily rate x the number of days in the first pay period and let payroll know so they can correct the Payline if there is a difference. </w:t>
      </w:r>
      <w:r w:rsidRPr="00204F2A">
        <w:rPr>
          <w:b/>
        </w:rPr>
        <w:t>Calculation is:</w:t>
      </w:r>
      <w:r>
        <w:t xml:space="preserve"> Annual salary/261 x # of days in pay period.</w:t>
      </w:r>
    </w:p>
    <w:p w:rsidR="0026434A" w:rsidRDefault="0026434A"/>
    <w:p w:rsidR="008E6DB9" w:rsidRDefault="0026434A">
      <w:r>
        <w:rPr>
          <w:noProof/>
        </w:rPr>
        <w:drawing>
          <wp:inline distT="0" distB="0" distL="0" distR="0" wp14:anchorId="33083E3A" wp14:editId="196D141E">
            <wp:extent cx="6858000" cy="49485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4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DB9" w:rsidRDefault="008E6DB9"/>
    <w:p w:rsidR="004619C1" w:rsidRDefault="004619C1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AF3F89" w:rsidRDefault="00AF3F89">
      <w:pPr>
        <w:rPr>
          <w:noProof/>
        </w:rPr>
      </w:pPr>
      <w:r w:rsidRPr="00AF3F89">
        <w:rPr>
          <w:b/>
        </w:rPr>
        <w:lastRenderedPageBreak/>
        <w:t>CTC Job Data tab:</w:t>
      </w:r>
      <w:r>
        <w:t xml:space="preserve"> Add Leave Accrual Date (</w:t>
      </w:r>
      <w:r w:rsidR="006E2C37">
        <w:t xml:space="preserve">accrual date is the first of </w:t>
      </w:r>
      <w:r w:rsidR="00CA79C2">
        <w:t>the month if the start date is 1-15, first of the next month if start date is after the 15</w:t>
      </w:r>
      <w:r w:rsidR="00CA79C2" w:rsidRPr="00CA79C2">
        <w:rPr>
          <w:vertAlign w:val="superscript"/>
        </w:rPr>
        <w:t>th</w:t>
      </w:r>
      <w:r w:rsidR="004C7396">
        <w:t xml:space="preserve"> UNLESS there is 10 days or less of LWOP in the month, then use the first of the month</w:t>
      </w:r>
      <w:r w:rsidR="00C37CE7">
        <w:t>)</w:t>
      </w:r>
      <w:r w:rsidR="0026434A" w:rsidRPr="006E652D">
        <w:rPr>
          <w:b/>
        </w:rPr>
        <w:t xml:space="preserve"> [THIS MAY CHANGE 7/1/22</w:t>
      </w:r>
      <w:r w:rsidR="006E652D" w:rsidRPr="006E652D">
        <w:rPr>
          <w:b/>
        </w:rPr>
        <w:t xml:space="preserve"> IF WE MOVE TO PRORATED]</w:t>
      </w:r>
      <w:r w:rsidR="004C7396">
        <w:t>.</w:t>
      </w:r>
      <w:r w:rsidR="00CA79C2">
        <w:t xml:space="preserve"> </w:t>
      </w:r>
      <w:r>
        <w:t>Add Leave Maximum Month (</w:t>
      </w:r>
      <w:r w:rsidR="00CA79C2">
        <w:t xml:space="preserve">always </w:t>
      </w:r>
      <w:r w:rsidR="004C7396">
        <w:t>8 for exempt</w:t>
      </w:r>
      <w:r>
        <w:t xml:space="preserve">), Job Employment Type, DRS Calendar </w:t>
      </w:r>
      <w:r w:rsidR="00AB4679">
        <w:t>(not needed for exempt)</w:t>
      </w:r>
      <w:r>
        <w:t>, Contract Units (261 FT; prorated 1-260), Contract Begin and End Dates</w:t>
      </w:r>
      <w:r>
        <w:rPr>
          <w:noProof/>
        </w:rPr>
        <w:t>.</w:t>
      </w:r>
    </w:p>
    <w:p w:rsidR="00AF3F89" w:rsidRDefault="00AF3F89"/>
    <w:p w:rsidR="008E6DB9" w:rsidRDefault="006E652D">
      <w:r>
        <w:rPr>
          <w:noProof/>
        </w:rPr>
        <w:drawing>
          <wp:inline distT="0" distB="0" distL="0" distR="0" wp14:anchorId="772A7DBE" wp14:editId="6BBAE539">
            <wp:extent cx="6858000" cy="464375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4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4BA" w:rsidRDefault="005514BA">
      <w:pPr>
        <w:spacing w:after="160" w:line="259" w:lineRule="auto"/>
      </w:pPr>
      <w:r>
        <w:br w:type="page"/>
      </w:r>
    </w:p>
    <w:p w:rsidR="008E6DB9" w:rsidRDefault="008E6DB9"/>
    <w:p w:rsidR="008D295C" w:rsidRDefault="008D295C" w:rsidP="008D295C">
      <w:r w:rsidRPr="00716CBA">
        <w:rPr>
          <w:b/>
        </w:rPr>
        <w:t>CTC Earnings Distribution tab:</w:t>
      </w:r>
      <w:r w:rsidRPr="00716CBA">
        <w:t xml:space="preserve"> Add </w:t>
      </w:r>
      <w:r>
        <w:t>Earnings Code, Percent of Distribution, check Primary on all codes if more than one, click on Edit ChartFields to add Combination Code</w:t>
      </w:r>
      <w:r w:rsidR="00AB4679">
        <w:t>(s)</w:t>
      </w:r>
      <w:r>
        <w:t>.</w:t>
      </w:r>
    </w:p>
    <w:p w:rsidR="00AB4679" w:rsidRPr="00716CBA" w:rsidRDefault="00AB4679" w:rsidP="008D295C"/>
    <w:p w:rsidR="008E6DB9" w:rsidRDefault="006E652D">
      <w:r>
        <w:rPr>
          <w:noProof/>
        </w:rPr>
        <w:drawing>
          <wp:inline distT="0" distB="0" distL="0" distR="0" wp14:anchorId="34AF156B" wp14:editId="66008E56">
            <wp:extent cx="6858000" cy="346265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858" w:rsidRDefault="00D74858"/>
    <w:p w:rsidR="00D74858" w:rsidRDefault="00D74858" w:rsidP="00D74858">
      <w:r>
        <w:t xml:space="preserve">(hit enter and the </w:t>
      </w:r>
      <w:proofErr w:type="spellStart"/>
      <w:r>
        <w:t>ChartField</w:t>
      </w:r>
      <w:proofErr w:type="spellEnd"/>
      <w:r>
        <w:t xml:space="preserve"> Detail will populate, check budget to see if it matches what you need), Click OK.</w:t>
      </w:r>
    </w:p>
    <w:p w:rsidR="00D74858" w:rsidRDefault="00D74858" w:rsidP="00D74858">
      <w:pPr>
        <w:rPr>
          <w:noProof/>
        </w:rPr>
      </w:pPr>
    </w:p>
    <w:p w:rsidR="00163094" w:rsidRDefault="00163094" w:rsidP="00D74858">
      <w:r>
        <w:rPr>
          <w:noProof/>
        </w:rPr>
        <w:drawing>
          <wp:inline distT="0" distB="0" distL="0" distR="0" wp14:anchorId="7A753386" wp14:editId="7AED9EDF">
            <wp:extent cx="6858000" cy="248348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F95" w:rsidRDefault="004A3F95" w:rsidP="00D74858"/>
    <w:p w:rsidR="00163094" w:rsidRDefault="00163094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D74858" w:rsidRDefault="00D74858" w:rsidP="00D74858">
      <w:r>
        <w:lastRenderedPageBreak/>
        <w:t>Click on Employment Data Hyperlink (Employment Information will autofill after filling out the Time Reporter Data).</w:t>
      </w:r>
    </w:p>
    <w:p w:rsidR="00E8703F" w:rsidRDefault="00E8703F" w:rsidP="00D74858"/>
    <w:p w:rsidR="00D74858" w:rsidRDefault="006E652D" w:rsidP="00D74858">
      <w:r>
        <w:rPr>
          <w:noProof/>
        </w:rPr>
        <w:drawing>
          <wp:inline distT="0" distB="0" distL="0" distR="0" wp14:anchorId="48527555" wp14:editId="4C33C7C9">
            <wp:extent cx="6540910" cy="43497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52212" cy="435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858" w:rsidRDefault="00D74858" w:rsidP="00D74858"/>
    <w:p w:rsidR="00D74858" w:rsidRDefault="00D74858" w:rsidP="00D74858">
      <w:r w:rsidRPr="004E209A">
        <w:t xml:space="preserve">Click on Time Reporter Data First, change the effective date to the hire date, </w:t>
      </w:r>
      <w:r>
        <w:t>Time Reporter should already be Elapsed Time Reporter, Add Elapsed Time Template</w:t>
      </w:r>
      <w:r w:rsidR="00B35160">
        <w:t>,</w:t>
      </w:r>
      <w:r>
        <w:t xml:space="preserve"> Workgroup</w:t>
      </w:r>
      <w:r w:rsidRPr="004E209A">
        <w:t>, Task</w:t>
      </w:r>
      <w:r>
        <w:t>g</w:t>
      </w:r>
      <w:r w:rsidRPr="004E209A">
        <w:t>roup</w:t>
      </w:r>
      <w:r>
        <w:t>, click OK. Employment Information should have filled in like above.</w:t>
      </w:r>
    </w:p>
    <w:p w:rsidR="00D74858" w:rsidRDefault="00D74858" w:rsidP="00D74858"/>
    <w:p w:rsidR="00D74858" w:rsidRDefault="006E652D" w:rsidP="00D74858">
      <w:r>
        <w:rPr>
          <w:noProof/>
        </w:rPr>
        <w:drawing>
          <wp:inline distT="0" distB="0" distL="0" distR="0" wp14:anchorId="359F5429" wp14:editId="5455099F">
            <wp:extent cx="6511413" cy="3501090"/>
            <wp:effectExtent l="0" t="0" r="381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37970" cy="351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29C" w:rsidRDefault="002F129C" w:rsidP="00D74858"/>
    <w:p w:rsidR="00163094" w:rsidRPr="00C01051" w:rsidRDefault="00163094" w:rsidP="00163094">
      <w:pPr>
        <w:rPr>
          <w:b/>
        </w:rPr>
      </w:pPr>
      <w:r w:rsidRPr="00C01051">
        <w:rPr>
          <w:b/>
        </w:rPr>
        <w:t>Click on the Benefit Program Participation hyperlink, add Benefit Record.</w:t>
      </w:r>
      <w:r>
        <w:rPr>
          <w:b/>
        </w:rPr>
        <w:t xml:space="preserve"> Effective Date is the hire date.</w:t>
      </w:r>
    </w:p>
    <w:p w:rsidR="00163094" w:rsidRDefault="006E652D" w:rsidP="00163094">
      <w:r>
        <w:rPr>
          <w:noProof/>
        </w:rPr>
        <w:drawing>
          <wp:inline distT="0" distB="0" distL="0" distR="0" wp14:anchorId="5DCB2DE6" wp14:editId="1351D72C">
            <wp:extent cx="6858000" cy="601599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01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094" w:rsidRDefault="00163094" w:rsidP="00D74858"/>
    <w:p w:rsidR="00D74858" w:rsidRPr="00DD1E1E" w:rsidRDefault="00D74858" w:rsidP="00D74858">
      <w:pPr>
        <w:rPr>
          <w:b/>
          <w:color w:val="FF0000"/>
        </w:rPr>
      </w:pPr>
      <w:r>
        <w:rPr>
          <w:b/>
          <w:color w:val="FF0000"/>
        </w:rPr>
        <w:t>After you click save, y</w:t>
      </w:r>
      <w:r w:rsidRPr="00DD1E1E">
        <w:rPr>
          <w:b/>
          <w:color w:val="FF0000"/>
        </w:rPr>
        <w:t>ou will see a couple of warnings, just read and click ok.</w:t>
      </w:r>
    </w:p>
    <w:p w:rsidR="002F129C" w:rsidRDefault="002F129C" w:rsidP="00D74858"/>
    <w:p w:rsidR="00E041CD" w:rsidRDefault="00204F2A" w:rsidP="00E041CD">
      <w:hyperlink r:id="rId17" w:history="1">
        <w:r w:rsidR="00E041CD" w:rsidRPr="000C090D">
          <w:rPr>
            <w:rStyle w:val="Hyperlink"/>
          </w:rPr>
          <w:t>Assign ACA Status</w:t>
        </w:r>
      </w:hyperlink>
      <w:r w:rsidR="00E041CD">
        <w:t xml:space="preserve"> – Nav&gt;Benefits&gt;CTC Custom&gt;Assign ACA Status</w:t>
      </w:r>
    </w:p>
    <w:p w:rsidR="00E041CD" w:rsidRDefault="00E041CD" w:rsidP="00E041CD"/>
    <w:p w:rsidR="00E041CD" w:rsidRDefault="00E041CD" w:rsidP="00E041CD">
      <w:r>
        <w:t>If they work more than 130 hours, use the 1</w:t>
      </w:r>
      <w:r w:rsidRPr="00E8703F">
        <w:rPr>
          <w:vertAlign w:val="superscript"/>
        </w:rPr>
        <w:t>st</w:t>
      </w:r>
      <w:r>
        <w:t xml:space="preserve"> of the current month, otherwise, use the 1</w:t>
      </w:r>
      <w:r w:rsidRPr="00E8703F">
        <w:rPr>
          <w:vertAlign w:val="superscript"/>
        </w:rPr>
        <w:t>st</w:t>
      </w:r>
      <w:r>
        <w:t xml:space="preserve"> of the next month.</w:t>
      </w:r>
    </w:p>
    <w:p w:rsidR="00E8703F" w:rsidRDefault="00E8703F"/>
    <w:p w:rsidR="0010729D" w:rsidRDefault="006B7A8F">
      <w:r>
        <w:rPr>
          <w:noProof/>
        </w:rPr>
        <w:drawing>
          <wp:inline distT="0" distB="0" distL="0" distR="0" wp14:anchorId="61BC9174" wp14:editId="152A5570">
            <wp:extent cx="5132439" cy="150783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47093" cy="15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1CD" w:rsidRDefault="00E041CD"/>
    <w:p w:rsidR="006B7A8F" w:rsidRPr="00B51532" w:rsidRDefault="006B7A8F" w:rsidP="006B7A8F">
      <w:pPr>
        <w:rPr>
          <w:b/>
          <w:color w:val="FF0000"/>
        </w:rPr>
      </w:pPr>
      <w:bookmarkStart w:id="1" w:name="_Hlk76820362"/>
      <w:r w:rsidRPr="00B51532">
        <w:rPr>
          <w:b/>
          <w:color w:val="FF0000"/>
        </w:rPr>
        <w:t>AFTER START DATE</w:t>
      </w:r>
      <w:r w:rsidR="0070080F">
        <w:rPr>
          <w:b/>
          <w:color w:val="FF0000"/>
        </w:rPr>
        <w:t xml:space="preserve"> (I know, it’s frustrating to have to wait)</w:t>
      </w:r>
    </w:p>
    <w:p w:rsidR="0070080F" w:rsidRDefault="0070080F" w:rsidP="006B7A8F"/>
    <w:p w:rsidR="0070080F" w:rsidRDefault="0070080F" w:rsidP="0070080F">
      <w:r>
        <w:t xml:space="preserve">Check </w:t>
      </w:r>
      <w:hyperlink r:id="rId19" w:history="1">
        <w:r w:rsidRPr="002F129C">
          <w:rPr>
            <w:rStyle w:val="Hyperlink"/>
          </w:rPr>
          <w:t>Compensatory Plan Enrollment</w:t>
        </w:r>
      </w:hyperlink>
      <w:r>
        <w:t xml:space="preserve"> to see if EE is enrolled in the correct compensatory time off plan*. </w:t>
      </w:r>
    </w:p>
    <w:p w:rsidR="0070080F" w:rsidRDefault="0070080F" w:rsidP="0070080F"/>
    <w:p w:rsidR="0070080F" w:rsidRPr="002F129C" w:rsidRDefault="0070080F" w:rsidP="0070080F">
      <w:pPr>
        <w:rPr>
          <w:color w:val="4472C4" w:themeColor="accent1"/>
        </w:rPr>
      </w:pPr>
      <w:r w:rsidRPr="002F129C">
        <w:rPr>
          <w:color w:val="4472C4" w:themeColor="accent1"/>
        </w:rPr>
        <w:t>Nav&gt;Time and Labor&gt;Enroll Time Reporters&gt;Comp Plan Enrollment O</w:t>
      </w:r>
      <w:r>
        <w:rPr>
          <w:color w:val="4472C4" w:themeColor="accent1"/>
        </w:rPr>
        <w:t>R</w:t>
      </w:r>
      <w:r w:rsidRPr="002F129C">
        <w:rPr>
          <w:color w:val="4472C4" w:themeColor="accent1"/>
        </w:rPr>
        <w:t xml:space="preserve"> Time &amp; Labor tile</w:t>
      </w:r>
    </w:p>
    <w:p w:rsidR="0070080F" w:rsidRDefault="0070080F" w:rsidP="0070080F"/>
    <w:p w:rsidR="0070080F" w:rsidRDefault="0070080F" w:rsidP="0070080F">
      <w:r>
        <w:t>Add a Row if necessary, Effective Date, Compensatory Time Off Plan. Save.</w:t>
      </w:r>
    </w:p>
    <w:p w:rsidR="0070080F" w:rsidRDefault="0070080F" w:rsidP="0070080F"/>
    <w:p w:rsidR="0070080F" w:rsidRPr="002F129C" w:rsidRDefault="0070080F" w:rsidP="0070080F">
      <w:pPr>
        <w:rPr>
          <w:b/>
        </w:rPr>
      </w:pPr>
      <w:r>
        <w:rPr>
          <w:b/>
        </w:rPr>
        <w:t>*</w:t>
      </w:r>
      <w:r w:rsidRPr="002F129C">
        <w:rPr>
          <w:b/>
        </w:rPr>
        <w:t>Key:</w:t>
      </w:r>
    </w:p>
    <w:p w:rsidR="0070080F" w:rsidRDefault="0070080F" w:rsidP="0070080F">
      <w:r>
        <w:t>Exempt – no comp time plan</w:t>
      </w:r>
    </w:p>
    <w:p w:rsidR="0070080F" w:rsidRDefault="0070080F" w:rsidP="0070080F">
      <w:r>
        <w:t>Exempt Overtime Eligible – WACOMP1</w:t>
      </w:r>
    </w:p>
    <w:p w:rsidR="0070080F" w:rsidRDefault="0070080F" w:rsidP="0070080F">
      <w:r>
        <w:t>Classified – WPEACMP</w:t>
      </w:r>
    </w:p>
    <w:p w:rsidR="0070080F" w:rsidRDefault="0070080F" w:rsidP="0070080F"/>
    <w:p w:rsidR="0070080F" w:rsidRDefault="0070080F" w:rsidP="0070080F">
      <w:r>
        <w:rPr>
          <w:noProof/>
        </w:rPr>
        <w:drawing>
          <wp:inline distT="0" distB="0" distL="0" distR="0" wp14:anchorId="436FD992" wp14:editId="34FA94C0">
            <wp:extent cx="6858000" cy="315595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80F" w:rsidRDefault="0070080F" w:rsidP="006B7A8F"/>
    <w:p w:rsidR="006B7A8F" w:rsidRDefault="00204F2A" w:rsidP="006B7A8F">
      <w:hyperlink r:id="rId21" w:history="1">
        <w:r w:rsidR="006B7A8F" w:rsidRPr="00997890">
          <w:rPr>
            <w:rStyle w:val="Hyperlink"/>
          </w:rPr>
          <w:t>Assign Work Schedule</w:t>
        </w:r>
      </w:hyperlink>
      <w:r w:rsidR="006B7A8F">
        <w:t xml:space="preserve"> - </w:t>
      </w:r>
      <w:r w:rsidR="006B7A8F" w:rsidRPr="00CE5AA8">
        <w:rPr>
          <w:color w:val="4472C4" w:themeColor="accent1"/>
        </w:rPr>
        <w:t xml:space="preserve">Nav&gt;Time and Labor&gt;Enroll Time Reporters&gt;Assign Work Schedule </w:t>
      </w:r>
      <w:r w:rsidR="006B7A8F" w:rsidRPr="00CE5AA8">
        <w:rPr>
          <w:b/>
          <w:color w:val="4472C4" w:themeColor="accent1"/>
        </w:rPr>
        <w:t>OR</w:t>
      </w:r>
      <w:r w:rsidR="006B7A8F" w:rsidRPr="00CE5AA8">
        <w:rPr>
          <w:color w:val="4472C4" w:themeColor="accent1"/>
        </w:rPr>
        <w:t xml:space="preserve"> Workforce Administrator, Time &amp; Labor Admin Tile, Enroll/Maintain TL Data&gt;Assign Work Schedule</w:t>
      </w:r>
    </w:p>
    <w:p w:rsidR="006B7A8F" w:rsidRDefault="006B7A8F" w:rsidP="006B7A8F"/>
    <w:p w:rsidR="006B7A8F" w:rsidRDefault="006B7A8F" w:rsidP="006B7A8F">
      <w:r>
        <w:t>In order for leave to accrue and holidays to work correctly, a work schedule must be assigned from Use Default Schedule to Select Predefined Schedule.</w:t>
      </w:r>
    </w:p>
    <w:p w:rsidR="006B7A8F" w:rsidRDefault="006B7A8F" w:rsidP="006B7A8F"/>
    <w:p w:rsidR="006B7A8F" w:rsidRDefault="006B7A8F" w:rsidP="006B7A8F">
      <w:r>
        <w:rPr>
          <w:noProof/>
        </w:rPr>
        <w:drawing>
          <wp:inline distT="0" distB="0" distL="0" distR="0" wp14:anchorId="148B71BF" wp14:editId="44976B2D">
            <wp:extent cx="6858000" cy="18916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A8F" w:rsidRDefault="006B7A8F" w:rsidP="006B7A8F"/>
    <w:p w:rsidR="006B7A8F" w:rsidRDefault="006B7A8F" w:rsidP="006B7A8F">
      <w:r>
        <w:t xml:space="preserve">Add Effective Date (Start Date), Assignment method (change from Use Default Schedule to Select Predefined Schedule, Schedule Group (WACTC) and the schedule ID (choose from a long list or if it is 5 8s M-F, put in </w:t>
      </w:r>
      <w:r>
        <w:lastRenderedPageBreak/>
        <w:t>8X5 to narrow the search). You can see the schedule by clicking on Show Schedule or add a new schedule (in the future) by adding a row.</w:t>
      </w:r>
    </w:p>
    <w:p w:rsidR="006B7A8F" w:rsidRDefault="006B7A8F" w:rsidP="006B7A8F"/>
    <w:p w:rsidR="006B7A8F" w:rsidRDefault="006B7A8F" w:rsidP="006B7A8F">
      <w:r>
        <w:rPr>
          <w:noProof/>
        </w:rPr>
        <w:drawing>
          <wp:inline distT="0" distB="0" distL="0" distR="0" wp14:anchorId="7FF77F6D" wp14:editId="54E06FE2">
            <wp:extent cx="6858000" cy="22485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A8F" w:rsidRDefault="006B7A8F" w:rsidP="006B7A8F"/>
    <w:p w:rsidR="006B7A8F" w:rsidRPr="008E6DB9" w:rsidRDefault="006B7A8F" w:rsidP="006B7A8F">
      <w:r>
        <w:t xml:space="preserve">That’s it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</w:t>
      </w:r>
      <w:bookmarkEnd w:id="1"/>
    </w:p>
    <w:sectPr w:rsidR="006B7A8F" w:rsidRPr="008E6DB9" w:rsidSect="00D862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A10" w:rsidRDefault="009C4A10" w:rsidP="00263368">
      <w:r>
        <w:separator/>
      </w:r>
    </w:p>
  </w:endnote>
  <w:endnote w:type="continuationSeparator" w:id="0">
    <w:p w:rsidR="009C4A10" w:rsidRDefault="009C4A10" w:rsidP="0026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A10" w:rsidRDefault="009C4A10" w:rsidP="00263368">
      <w:r>
        <w:separator/>
      </w:r>
    </w:p>
  </w:footnote>
  <w:footnote w:type="continuationSeparator" w:id="0">
    <w:p w:rsidR="009C4A10" w:rsidRDefault="009C4A10" w:rsidP="0026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49"/>
    <w:rsid w:val="00023B04"/>
    <w:rsid w:val="00026CF1"/>
    <w:rsid w:val="00052978"/>
    <w:rsid w:val="000607FD"/>
    <w:rsid w:val="00084137"/>
    <w:rsid w:val="000931BF"/>
    <w:rsid w:val="00093DDE"/>
    <w:rsid w:val="000D23C6"/>
    <w:rsid w:val="00100E47"/>
    <w:rsid w:val="0010729D"/>
    <w:rsid w:val="00107638"/>
    <w:rsid w:val="00142AC8"/>
    <w:rsid w:val="00163094"/>
    <w:rsid w:val="001754BA"/>
    <w:rsid w:val="001E4FFA"/>
    <w:rsid w:val="001F0D74"/>
    <w:rsid w:val="00204F2A"/>
    <w:rsid w:val="002435A1"/>
    <w:rsid w:val="002478CC"/>
    <w:rsid w:val="00252ACF"/>
    <w:rsid w:val="00263368"/>
    <w:rsid w:val="0026434A"/>
    <w:rsid w:val="002662A9"/>
    <w:rsid w:val="002F129C"/>
    <w:rsid w:val="00305450"/>
    <w:rsid w:val="00324DB0"/>
    <w:rsid w:val="00326DBE"/>
    <w:rsid w:val="0035054D"/>
    <w:rsid w:val="0039046B"/>
    <w:rsid w:val="003B4FCD"/>
    <w:rsid w:val="003D684B"/>
    <w:rsid w:val="00416166"/>
    <w:rsid w:val="004619C1"/>
    <w:rsid w:val="00464BBC"/>
    <w:rsid w:val="00481BDF"/>
    <w:rsid w:val="004842F6"/>
    <w:rsid w:val="004964CF"/>
    <w:rsid w:val="0049722B"/>
    <w:rsid w:val="004A3F95"/>
    <w:rsid w:val="004B160C"/>
    <w:rsid w:val="004C7396"/>
    <w:rsid w:val="004E4D9D"/>
    <w:rsid w:val="00503135"/>
    <w:rsid w:val="0050578E"/>
    <w:rsid w:val="00513779"/>
    <w:rsid w:val="005514BA"/>
    <w:rsid w:val="00557E37"/>
    <w:rsid w:val="00563F36"/>
    <w:rsid w:val="005721B7"/>
    <w:rsid w:val="005C1212"/>
    <w:rsid w:val="006314AC"/>
    <w:rsid w:val="00645FB6"/>
    <w:rsid w:val="006652B1"/>
    <w:rsid w:val="00665E49"/>
    <w:rsid w:val="006A09D5"/>
    <w:rsid w:val="006B7A8F"/>
    <w:rsid w:val="006D5F8C"/>
    <w:rsid w:val="006E2C37"/>
    <w:rsid w:val="006E652D"/>
    <w:rsid w:val="0070080F"/>
    <w:rsid w:val="00731F11"/>
    <w:rsid w:val="00780420"/>
    <w:rsid w:val="007A0583"/>
    <w:rsid w:val="007B52A1"/>
    <w:rsid w:val="007E4A91"/>
    <w:rsid w:val="0081185C"/>
    <w:rsid w:val="00862A9A"/>
    <w:rsid w:val="008D295C"/>
    <w:rsid w:val="008E3706"/>
    <w:rsid w:val="008E6DB9"/>
    <w:rsid w:val="00916A0F"/>
    <w:rsid w:val="00935692"/>
    <w:rsid w:val="009C4A10"/>
    <w:rsid w:val="009E38F4"/>
    <w:rsid w:val="009F5715"/>
    <w:rsid w:val="00A20068"/>
    <w:rsid w:val="00A3337D"/>
    <w:rsid w:val="00A63F14"/>
    <w:rsid w:val="00A756E2"/>
    <w:rsid w:val="00AB4679"/>
    <w:rsid w:val="00AD1273"/>
    <w:rsid w:val="00AF3F89"/>
    <w:rsid w:val="00AF42BA"/>
    <w:rsid w:val="00B35160"/>
    <w:rsid w:val="00B5033D"/>
    <w:rsid w:val="00B71866"/>
    <w:rsid w:val="00B73ABD"/>
    <w:rsid w:val="00BA6E57"/>
    <w:rsid w:val="00BC3AEC"/>
    <w:rsid w:val="00BD1EDE"/>
    <w:rsid w:val="00C02DC0"/>
    <w:rsid w:val="00C24FAF"/>
    <w:rsid w:val="00C37CE7"/>
    <w:rsid w:val="00C606A3"/>
    <w:rsid w:val="00C609C4"/>
    <w:rsid w:val="00C7247C"/>
    <w:rsid w:val="00C91E98"/>
    <w:rsid w:val="00CA79C2"/>
    <w:rsid w:val="00CC5283"/>
    <w:rsid w:val="00CE115E"/>
    <w:rsid w:val="00CF427A"/>
    <w:rsid w:val="00D36E50"/>
    <w:rsid w:val="00D720EE"/>
    <w:rsid w:val="00D74858"/>
    <w:rsid w:val="00D8620F"/>
    <w:rsid w:val="00DD6553"/>
    <w:rsid w:val="00DE0B92"/>
    <w:rsid w:val="00DF4E65"/>
    <w:rsid w:val="00E02497"/>
    <w:rsid w:val="00E041CD"/>
    <w:rsid w:val="00E14050"/>
    <w:rsid w:val="00E51584"/>
    <w:rsid w:val="00E5489B"/>
    <w:rsid w:val="00E626D9"/>
    <w:rsid w:val="00E85B67"/>
    <w:rsid w:val="00E8703F"/>
    <w:rsid w:val="00E91BD4"/>
    <w:rsid w:val="00EC6EEE"/>
    <w:rsid w:val="00ED3FAD"/>
    <w:rsid w:val="00F12FB1"/>
    <w:rsid w:val="00F2233E"/>
    <w:rsid w:val="00F33F01"/>
    <w:rsid w:val="00F4669E"/>
    <w:rsid w:val="00F533C4"/>
    <w:rsid w:val="00F72F5A"/>
    <w:rsid w:val="00F74E1E"/>
    <w:rsid w:val="00F770C3"/>
    <w:rsid w:val="00F77B88"/>
    <w:rsid w:val="00FA6634"/>
    <w:rsid w:val="00FA6DCF"/>
    <w:rsid w:val="00FA758E"/>
    <w:rsid w:val="00FB389D"/>
    <w:rsid w:val="00FB39D5"/>
    <w:rsid w:val="00FD25B2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C89D10F"/>
  <w15:chartTrackingRefBased/>
  <w15:docId w15:val="{03D662C9-7D13-473A-BD17-2D6CCA95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uiPriority w:val="22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65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://ctclinkreferencecenter.ctclink.us/m/79733/l/928733-9-2-assigning-work-schedules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ctclinkreferencecenter.ctclink.us/m/79717/l/928109-9-2-assigning-aca-statu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png"/><Relationship Id="rId10" Type="http://schemas.openxmlformats.org/officeDocument/2006/relationships/image" Target="media/image4.png"/><Relationship Id="rId19" Type="http://schemas.openxmlformats.org/officeDocument/2006/relationships/hyperlink" Target="https://ctclinkreferencecenter.ctclink.us/m/79733/l/928734-9-2-enrolling-in-a-compensatory-time-pla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10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Marker</dc:creator>
  <cp:keywords/>
  <dc:description/>
  <cp:lastModifiedBy>Marker, Tim</cp:lastModifiedBy>
  <cp:revision>25</cp:revision>
  <dcterms:created xsi:type="dcterms:W3CDTF">2021-05-07T17:20:00Z</dcterms:created>
  <dcterms:modified xsi:type="dcterms:W3CDTF">2022-04-22T19:48:00Z</dcterms:modified>
</cp:coreProperties>
</file>